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9" w:type="dxa"/>
        <w:tblInd w:w="-5" w:type="dxa"/>
        <w:tblLayout w:type="fixed"/>
        <w:tblLook w:val="0000" w:firstRow="0" w:lastRow="0" w:firstColumn="0" w:lastColumn="0" w:noHBand="0" w:noVBand="0"/>
      </w:tblPr>
      <w:tblGrid>
        <w:gridCol w:w="4082"/>
        <w:gridCol w:w="5387"/>
      </w:tblGrid>
      <w:tr w:rsidR="008D38A4" w:rsidRPr="008D38A4" w14:paraId="4D56D02F" w14:textId="77777777" w:rsidTr="00132FCA">
        <w:trPr>
          <w:trHeight w:val="1309"/>
        </w:trPr>
        <w:tc>
          <w:tcPr>
            <w:tcW w:w="4082" w:type="dxa"/>
          </w:tcPr>
          <w:p w14:paraId="4A4FA956" w14:textId="6E187625" w:rsidR="00132FCA" w:rsidRPr="008D38A4" w:rsidRDefault="00132FCA" w:rsidP="00132FCA">
            <w:pPr>
              <w:ind w:right="5"/>
              <w:jc w:val="center"/>
              <w:rPr>
                <w:spacing w:val="-10"/>
              </w:rPr>
            </w:pPr>
            <w:r w:rsidRPr="008D38A4">
              <w:rPr>
                <w:spacing w:val="-10"/>
              </w:rPr>
              <w:t xml:space="preserve">UBND TỈNH BÀ RỊA </w:t>
            </w:r>
            <w:r w:rsidRPr="008D38A4">
              <w:rPr>
                <w:spacing w:val="-10"/>
                <w:lang w:val="en-US"/>
              </w:rPr>
              <w:t>-</w:t>
            </w:r>
            <w:r w:rsidRPr="008D38A4">
              <w:rPr>
                <w:spacing w:val="-10"/>
              </w:rPr>
              <w:t xml:space="preserve"> VŨNG TÀU</w:t>
            </w:r>
          </w:p>
          <w:p w14:paraId="33A1AADF" w14:textId="58638AD4" w:rsidR="00132FCA" w:rsidRPr="008D38A4" w:rsidRDefault="00132FCA" w:rsidP="00132FCA">
            <w:pPr>
              <w:ind w:right="5"/>
              <w:jc w:val="center"/>
              <w:rPr>
                <w:b/>
                <w:spacing w:val="-6"/>
                <w:sz w:val="26"/>
              </w:rPr>
            </w:pPr>
            <w:r w:rsidRPr="008D38A4">
              <w:rPr>
                <w:b/>
                <w:spacing w:val="-6"/>
              </w:rPr>
              <w:t>SỞ TÀI NGUYÊN VÀ MÔI TRƯỜNG</w:t>
            </w:r>
          </w:p>
          <w:p w14:paraId="2E0DB3B2" w14:textId="7DD1D070" w:rsidR="00132FCA" w:rsidRPr="008D38A4" w:rsidRDefault="00D267C1" w:rsidP="00132FCA">
            <w:pPr>
              <w:ind w:right="5"/>
              <w:jc w:val="center"/>
              <w:rPr>
                <w:sz w:val="26"/>
                <w:szCs w:val="26"/>
              </w:rPr>
            </w:pPr>
            <w:r w:rsidRPr="008D38A4">
              <w:rPr>
                <w:b/>
                <w:noProof/>
                <w:spacing w:val="-6"/>
                <w:lang w:val="en-US" w:eastAsia="en-US"/>
              </w:rPr>
              <mc:AlternateContent>
                <mc:Choice Requires="wps">
                  <w:drawing>
                    <wp:anchor distT="0" distB="0" distL="114300" distR="114300" simplePos="0" relativeHeight="251667456" behindDoc="0" locked="0" layoutInCell="1" allowOverlap="1" wp14:anchorId="5DB4F670" wp14:editId="52D22D4F">
                      <wp:simplePos x="0" y="0"/>
                      <wp:positionH relativeFrom="column">
                        <wp:posOffset>715010</wp:posOffset>
                      </wp:positionH>
                      <wp:positionV relativeFrom="paragraph">
                        <wp:posOffset>37036</wp:posOffset>
                      </wp:positionV>
                      <wp:extent cx="909115" cy="0"/>
                      <wp:effectExtent l="0" t="0" r="24765" b="19050"/>
                      <wp:wrapNone/>
                      <wp:docPr id="2" name="Straight Connector 2"/>
                      <wp:cNvGraphicFramePr/>
                      <a:graphic xmlns:a="http://schemas.openxmlformats.org/drawingml/2006/main">
                        <a:graphicData uri="http://schemas.microsoft.com/office/word/2010/wordprocessingShape">
                          <wps:wsp>
                            <wps:cNvCnPr/>
                            <wps:spPr>
                              <a:xfrm flipV="1">
                                <a:off x="0" y="0"/>
                                <a:ext cx="90911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475AB2" id="Straight Connector 2"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3pt,2.9pt" to="127.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" strokecolor="black [3200]">
                      <v:stroke joinstyle="miter"/>
                    </v:line>
                  </w:pict>
                </mc:Fallback>
              </mc:AlternateContent>
            </w:r>
          </w:p>
          <w:p w14:paraId="6D2022FA" w14:textId="1A6EF730" w:rsidR="00132FCA" w:rsidRPr="008D38A4" w:rsidRDefault="00132FCA" w:rsidP="005B0AB2">
            <w:pPr>
              <w:ind w:right="5"/>
              <w:jc w:val="center"/>
              <w:rPr>
                <w:b/>
                <w:spacing w:val="-6"/>
                <w:sz w:val="26"/>
              </w:rPr>
            </w:pPr>
            <w:r w:rsidRPr="008D38A4">
              <w:rPr>
                <w:sz w:val="26"/>
                <w:szCs w:val="26"/>
              </w:rPr>
              <w:t xml:space="preserve">Số: </w:t>
            </w:r>
            <w:r w:rsidRPr="008D38A4">
              <w:rPr>
                <w:sz w:val="28"/>
                <w:szCs w:val="28"/>
                <w:lang w:val="en-US"/>
              </w:rPr>
              <w:t xml:space="preserve">         </w:t>
            </w:r>
            <w:r w:rsidRPr="008D38A4">
              <w:rPr>
                <w:sz w:val="26"/>
                <w:szCs w:val="26"/>
              </w:rPr>
              <w:t>/TTr-STNMT</w:t>
            </w:r>
          </w:p>
        </w:tc>
        <w:tc>
          <w:tcPr>
            <w:tcW w:w="5387" w:type="dxa"/>
          </w:tcPr>
          <w:p w14:paraId="04EACFC1" w14:textId="77777777" w:rsidR="00132FCA" w:rsidRPr="008D38A4" w:rsidRDefault="00132FCA" w:rsidP="00DB46E8">
            <w:pPr>
              <w:ind w:right="34"/>
              <w:jc w:val="center"/>
              <w:rPr>
                <w:b/>
              </w:rPr>
            </w:pPr>
            <w:r w:rsidRPr="008D38A4">
              <w:rPr>
                <w:b/>
              </w:rPr>
              <w:t>CỘNG HÒA XÃ HỘI CHỦ NGHĨA VIỆT NAM</w:t>
            </w:r>
          </w:p>
          <w:p w14:paraId="6B5D7D8E" w14:textId="77777777" w:rsidR="00132FCA" w:rsidRPr="008D38A4" w:rsidRDefault="00132FCA" w:rsidP="000F5799">
            <w:pPr>
              <w:ind w:right="34"/>
              <w:jc w:val="center"/>
              <w:rPr>
                <w:sz w:val="28"/>
                <w:szCs w:val="28"/>
              </w:rPr>
            </w:pPr>
            <w:r w:rsidRPr="008D38A4">
              <w:rPr>
                <w:b/>
                <w:sz w:val="26"/>
                <w:szCs w:val="28"/>
              </w:rPr>
              <w:t xml:space="preserve">Độc lập </w:t>
            </w:r>
            <w:r w:rsidRPr="008D38A4">
              <w:rPr>
                <w:b/>
                <w:sz w:val="26"/>
                <w:szCs w:val="28"/>
                <w:lang w:val="en-US"/>
              </w:rPr>
              <w:t>-</w:t>
            </w:r>
            <w:r w:rsidRPr="008D38A4">
              <w:rPr>
                <w:b/>
                <w:sz w:val="26"/>
                <w:szCs w:val="28"/>
              </w:rPr>
              <w:t xml:space="preserve"> Tự do </w:t>
            </w:r>
            <w:r w:rsidRPr="008D38A4">
              <w:rPr>
                <w:b/>
                <w:sz w:val="26"/>
                <w:szCs w:val="28"/>
                <w:lang w:val="en-US"/>
              </w:rPr>
              <w:t>-</w:t>
            </w:r>
            <w:r w:rsidRPr="008D38A4">
              <w:rPr>
                <w:b/>
                <w:sz w:val="26"/>
                <w:szCs w:val="28"/>
              </w:rPr>
              <w:t xml:space="preserve"> Hạnh phúc</w:t>
            </w:r>
          </w:p>
          <w:p w14:paraId="4FCCE79E" w14:textId="77777777" w:rsidR="00132FCA" w:rsidRPr="008D38A4" w:rsidRDefault="00132FCA" w:rsidP="00132FCA">
            <w:pPr>
              <w:ind w:right="34"/>
              <w:jc w:val="center"/>
              <w:rPr>
                <w:i/>
                <w:spacing w:val="-4"/>
                <w:sz w:val="26"/>
                <w:szCs w:val="26"/>
                <w:lang w:val="en-US" w:eastAsia="en-US"/>
              </w:rPr>
            </w:pPr>
            <w:r w:rsidRPr="008D38A4">
              <w:rPr>
                <w:b/>
                <w:noProof/>
                <w:sz w:val="28"/>
                <w:vertAlign w:val="superscript"/>
                <w:lang w:val="en-US" w:eastAsia="en-US"/>
              </w:rPr>
              <mc:AlternateContent>
                <mc:Choice Requires="wps">
                  <w:drawing>
                    <wp:anchor distT="0" distB="0" distL="114300" distR="114300" simplePos="0" relativeHeight="251668480" behindDoc="0" locked="0" layoutInCell="1" allowOverlap="1" wp14:anchorId="02F86D15" wp14:editId="21D17CB3">
                      <wp:simplePos x="0" y="0"/>
                      <wp:positionH relativeFrom="column">
                        <wp:posOffset>637746</wp:posOffset>
                      </wp:positionH>
                      <wp:positionV relativeFrom="paragraph">
                        <wp:posOffset>28575</wp:posOffset>
                      </wp:positionV>
                      <wp:extent cx="1997938" cy="0"/>
                      <wp:effectExtent l="0" t="0" r="21590" b="19050"/>
                      <wp:wrapNone/>
                      <wp:docPr id="4" name="Straight Connector 4"/>
                      <wp:cNvGraphicFramePr/>
                      <a:graphic xmlns:a="http://schemas.openxmlformats.org/drawingml/2006/main">
                        <a:graphicData uri="http://schemas.microsoft.com/office/word/2010/wordprocessingShape">
                          <wps:wsp>
                            <wps:cNvCnPr/>
                            <wps:spPr>
                              <a:xfrm flipV="1">
                                <a:off x="0" y="0"/>
                                <a:ext cx="1997938"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041EB7" id="Straight Connector 4"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2pt,2.25pt" to="20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" strokecolor="black [3200]">
                      <v:stroke joinstyle="miter"/>
                    </v:line>
                  </w:pict>
                </mc:Fallback>
              </mc:AlternateContent>
            </w:r>
          </w:p>
          <w:p w14:paraId="3F30C733" w14:textId="5EB0D176" w:rsidR="00132FCA" w:rsidRPr="008D38A4" w:rsidRDefault="00132FCA" w:rsidP="00F825F7">
            <w:pPr>
              <w:ind w:right="34"/>
              <w:jc w:val="center"/>
              <w:rPr>
                <w:sz w:val="28"/>
                <w:szCs w:val="28"/>
              </w:rPr>
            </w:pPr>
            <w:r w:rsidRPr="008D38A4">
              <w:rPr>
                <w:i/>
                <w:spacing w:val="-4"/>
                <w:sz w:val="26"/>
                <w:szCs w:val="26"/>
                <w:lang w:val="en-US" w:eastAsia="en-US"/>
              </w:rPr>
              <w:t xml:space="preserve">Bà Rịa - Vũng Tàu, ngày </w:t>
            </w:r>
            <w:r w:rsidRPr="008D38A4">
              <w:rPr>
                <w:i/>
                <w:spacing w:val="-4"/>
                <w:sz w:val="28"/>
                <w:szCs w:val="28"/>
                <w:lang w:val="en-US" w:eastAsia="en-US"/>
              </w:rPr>
              <w:t xml:space="preserve">  </w:t>
            </w:r>
            <w:r w:rsidR="007A2B73" w:rsidRPr="008D38A4">
              <w:rPr>
                <w:i/>
                <w:spacing w:val="-4"/>
                <w:sz w:val="28"/>
                <w:szCs w:val="28"/>
                <w:lang w:val="en-US" w:eastAsia="en-US"/>
              </w:rPr>
              <w:t xml:space="preserve">  </w:t>
            </w:r>
            <w:r w:rsidRPr="008D38A4">
              <w:rPr>
                <w:i/>
                <w:spacing w:val="-4"/>
                <w:sz w:val="26"/>
                <w:szCs w:val="26"/>
                <w:lang w:val="en-US" w:eastAsia="en-US"/>
              </w:rPr>
              <w:t>tháng</w:t>
            </w:r>
            <w:r w:rsidR="00F825F7" w:rsidRPr="008D38A4">
              <w:rPr>
                <w:i/>
                <w:spacing w:val="-4"/>
                <w:sz w:val="26"/>
                <w:szCs w:val="26"/>
                <w:lang w:val="en-US" w:eastAsia="en-US"/>
              </w:rPr>
              <w:t xml:space="preserve">   </w:t>
            </w:r>
            <w:r w:rsidRPr="008D38A4">
              <w:rPr>
                <w:i/>
                <w:spacing w:val="-4"/>
                <w:sz w:val="28"/>
                <w:szCs w:val="28"/>
                <w:lang w:val="en-US" w:eastAsia="en-US"/>
              </w:rPr>
              <w:t xml:space="preserve"> </w:t>
            </w:r>
            <w:r w:rsidRPr="008D38A4">
              <w:rPr>
                <w:i/>
                <w:spacing w:val="-4"/>
                <w:sz w:val="26"/>
                <w:szCs w:val="26"/>
                <w:lang w:val="en-US" w:eastAsia="en-US"/>
              </w:rPr>
              <w:t>năm 2024</w:t>
            </w:r>
          </w:p>
        </w:tc>
      </w:tr>
    </w:tbl>
    <w:p w14:paraId="65C52C1E" w14:textId="6801ED0C" w:rsidR="002839B3" w:rsidRPr="008D38A4" w:rsidRDefault="00F1569C" w:rsidP="00DB46E8">
      <w:pPr>
        <w:shd w:val="clear" w:color="auto" w:fill="FFFFFF"/>
        <w:jc w:val="center"/>
        <w:rPr>
          <w:b/>
          <w:bCs/>
          <w:sz w:val="27"/>
          <w:szCs w:val="27"/>
          <w:lang w:val="en-US"/>
        </w:rPr>
      </w:pPr>
      <w:r>
        <w:rPr>
          <w:b/>
          <w:bCs/>
          <w:noProof/>
          <w:sz w:val="27"/>
          <w:szCs w:val="27"/>
          <w:lang w:val="en-US" w:eastAsia="en-US"/>
        </w:rPr>
        <mc:AlternateContent>
          <mc:Choice Requires="wps">
            <w:drawing>
              <wp:anchor distT="0" distB="0" distL="114300" distR="114300" simplePos="0" relativeHeight="251669504" behindDoc="0" locked="0" layoutInCell="1" allowOverlap="1" wp14:anchorId="2CEFD65A" wp14:editId="5BC161A9">
                <wp:simplePos x="0" y="0"/>
                <wp:positionH relativeFrom="column">
                  <wp:posOffset>436818</wp:posOffset>
                </wp:positionH>
                <wp:positionV relativeFrom="paragraph">
                  <wp:posOffset>23789</wp:posOffset>
                </wp:positionV>
                <wp:extent cx="1479953" cy="465128"/>
                <wp:effectExtent l="0" t="0" r="25400" b="11430"/>
                <wp:wrapNone/>
                <wp:docPr id="3" name="Text Box 3"/>
                <wp:cNvGraphicFramePr/>
                <a:graphic xmlns:a="http://schemas.openxmlformats.org/drawingml/2006/main">
                  <a:graphicData uri="http://schemas.microsoft.com/office/word/2010/wordprocessingShape">
                    <wps:wsp>
                      <wps:cNvSpPr txBox="1"/>
                      <wps:spPr>
                        <a:xfrm>
                          <a:off x="0" y="0"/>
                          <a:ext cx="1479953" cy="465128"/>
                        </a:xfrm>
                        <a:prstGeom prst="rect">
                          <a:avLst/>
                        </a:prstGeom>
                        <a:solidFill>
                          <a:schemeClr val="lt1"/>
                        </a:solidFill>
                        <a:ln w="6350">
                          <a:solidFill>
                            <a:prstClr val="black"/>
                          </a:solidFill>
                        </a:ln>
                      </wps:spPr>
                      <wps:txbx>
                        <w:txbxContent>
                          <w:p w14:paraId="7123323C" w14:textId="3413711F" w:rsidR="00F1569C" w:rsidRPr="00F1569C" w:rsidRDefault="00F1569C" w:rsidP="00F1569C">
                            <w:pPr>
                              <w:jc w:val="center"/>
                              <w:rPr>
                                <w:b/>
                                <w:lang w:val="en-US"/>
                              </w:rPr>
                            </w:pPr>
                            <w:r w:rsidRPr="00F1569C">
                              <w:rPr>
                                <w:b/>
                                <w:lang w:val="en-US"/>
                              </w:rPr>
                              <w:t>DỰ THẢO</w:t>
                            </w:r>
                          </w:p>
                          <w:p w14:paraId="0E00E15C" w14:textId="23706A00" w:rsidR="00F1569C" w:rsidRPr="00F1569C" w:rsidRDefault="00F1569C" w:rsidP="00F1569C">
                            <w:pPr>
                              <w:jc w:val="center"/>
                              <w:rPr>
                                <w:lang w:val="en-US"/>
                              </w:rPr>
                            </w:pPr>
                            <w:r>
                              <w:rPr>
                                <w:lang w:val="en-US"/>
                              </w:rPr>
                              <w:t xml:space="preserve">Ngày </w:t>
                            </w:r>
                            <w:r w:rsidR="008A5CAD">
                              <w:rPr>
                                <w:lang w:val="en-US"/>
                              </w:rPr>
                              <w:t>27/11</w:t>
                            </w:r>
                            <w:r>
                              <w:rPr>
                                <w:lang w:val="en-US"/>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EFD65A" id="_x0000_t202" coordsize="21600,21600" o:spt="202" path="m,l,21600r21600,l21600,xe">
                <v:stroke joinstyle="miter"/>
                <v:path gradientshapeok="t" o:connecttype="rect"/>
              </v:shapetype>
              <v:shape id="Text Box 3" o:spid="_x0000_s1026" type="#_x0000_t202" style="position:absolute;left:0;text-align:left;margin-left:34.4pt;margin-top:1.85pt;width:116.55pt;height:36.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" fillcolor="white [3201]" strokeweight=".5pt">
                <v:textbox>
                  <w:txbxContent>
                    <w:p w14:paraId="7123323C" w14:textId="3413711F" w:rsidR="00F1569C" w:rsidRPr="00F1569C" w:rsidRDefault="00F1569C" w:rsidP="00F1569C">
                      <w:pPr>
                        <w:jc w:val="center"/>
                        <w:rPr>
                          <w:b/>
                          <w:lang w:val="en-US"/>
                        </w:rPr>
                      </w:pPr>
                      <w:r w:rsidRPr="00F1569C">
                        <w:rPr>
                          <w:b/>
                          <w:lang w:val="en-US"/>
                        </w:rPr>
                        <w:t>DỰ THẢO</w:t>
                      </w:r>
                    </w:p>
                    <w:p w14:paraId="0E00E15C" w14:textId="23706A00" w:rsidR="00F1569C" w:rsidRPr="00F1569C" w:rsidRDefault="00F1569C" w:rsidP="00F1569C">
                      <w:pPr>
                        <w:jc w:val="center"/>
                        <w:rPr>
                          <w:lang w:val="en-US"/>
                        </w:rPr>
                      </w:pPr>
                      <w:r>
                        <w:rPr>
                          <w:lang w:val="en-US"/>
                        </w:rPr>
                        <w:t xml:space="preserve">Ngày </w:t>
                      </w:r>
                      <w:r w:rsidR="008A5CAD">
                        <w:rPr>
                          <w:lang w:val="en-US"/>
                        </w:rPr>
                        <w:t>27/11</w:t>
                      </w:r>
                      <w:r>
                        <w:rPr>
                          <w:lang w:val="en-US"/>
                        </w:rPr>
                        <w:t>/2024</w:t>
                      </w:r>
                    </w:p>
                  </w:txbxContent>
                </v:textbox>
              </v:shape>
            </w:pict>
          </mc:Fallback>
        </mc:AlternateContent>
      </w:r>
    </w:p>
    <w:p w14:paraId="5D507DEA" w14:textId="06B04097" w:rsidR="00132FCA" w:rsidRPr="008D38A4" w:rsidRDefault="00132FCA" w:rsidP="00DB46E8">
      <w:pPr>
        <w:shd w:val="clear" w:color="auto" w:fill="FFFFFF"/>
        <w:jc w:val="center"/>
        <w:rPr>
          <w:b/>
          <w:bCs/>
          <w:sz w:val="28"/>
          <w:szCs w:val="28"/>
        </w:rPr>
      </w:pPr>
    </w:p>
    <w:p w14:paraId="583A6825" w14:textId="69181E54" w:rsidR="0025654C" w:rsidRPr="008D38A4" w:rsidRDefault="0021136F" w:rsidP="00141D97">
      <w:pPr>
        <w:shd w:val="clear" w:color="auto" w:fill="FFFFFF"/>
        <w:jc w:val="center"/>
        <w:rPr>
          <w:sz w:val="28"/>
          <w:szCs w:val="28"/>
        </w:rPr>
      </w:pPr>
      <w:r w:rsidRPr="008D38A4">
        <w:rPr>
          <w:b/>
          <w:bCs/>
          <w:sz w:val="28"/>
          <w:szCs w:val="28"/>
        </w:rPr>
        <w:t>TỜ TRÌNH</w:t>
      </w:r>
    </w:p>
    <w:p w14:paraId="293E9A7B" w14:textId="3252AA9C" w:rsidR="00132FCA" w:rsidRPr="008D38A4" w:rsidRDefault="002172F0" w:rsidP="00F1569C">
      <w:pPr>
        <w:spacing w:before="120"/>
        <w:jc w:val="center"/>
        <w:rPr>
          <w:b/>
          <w:sz w:val="28"/>
          <w:szCs w:val="28"/>
          <w:lang w:val="en-US"/>
        </w:rPr>
      </w:pPr>
      <w:r w:rsidRPr="008D38A4">
        <w:rPr>
          <w:b/>
          <w:sz w:val="28"/>
          <w:szCs w:val="28"/>
          <w:lang w:val="en-US"/>
        </w:rPr>
        <w:t xml:space="preserve">Đề nghị </w:t>
      </w:r>
      <w:r w:rsidR="008A6966" w:rsidRPr="008D38A4">
        <w:rPr>
          <w:b/>
          <w:sz w:val="28"/>
          <w:szCs w:val="28"/>
          <w:lang w:val="en-US"/>
        </w:rPr>
        <w:t>b</w:t>
      </w:r>
      <w:r w:rsidR="00D645E7" w:rsidRPr="008D38A4">
        <w:rPr>
          <w:b/>
          <w:sz w:val="28"/>
          <w:szCs w:val="28"/>
          <w:lang w:val="en-US"/>
        </w:rPr>
        <w:t xml:space="preserve">an hành </w:t>
      </w:r>
      <w:r w:rsidR="009042A2" w:rsidRPr="008D38A4">
        <w:rPr>
          <w:b/>
          <w:sz w:val="28"/>
          <w:szCs w:val="28"/>
          <w:lang w:val="en-US"/>
        </w:rPr>
        <w:t>Quyết định</w:t>
      </w:r>
      <w:r w:rsidR="00B95FE2" w:rsidRPr="008D38A4">
        <w:rPr>
          <w:b/>
          <w:sz w:val="28"/>
          <w:szCs w:val="28"/>
          <w:lang w:val="en-US"/>
        </w:rPr>
        <w:t xml:space="preserve"> quy định</w:t>
      </w:r>
      <w:r w:rsidR="009042A2" w:rsidRPr="008D38A4">
        <w:rPr>
          <w:b/>
          <w:sz w:val="28"/>
          <w:szCs w:val="28"/>
          <w:lang w:val="en-US"/>
        </w:rPr>
        <w:t xml:space="preserve"> </w:t>
      </w:r>
      <w:r w:rsidR="00B95FE2" w:rsidRPr="008D38A4">
        <w:rPr>
          <w:b/>
          <w:sz w:val="28"/>
          <w:szCs w:val="28"/>
        </w:rPr>
        <w:t>Quy trình luân chuyển hồ sơ xác định</w:t>
      </w:r>
      <w:r w:rsidR="00B95FE2" w:rsidRPr="008D38A4">
        <w:rPr>
          <w:b/>
          <w:sz w:val="28"/>
          <w:szCs w:val="28"/>
          <w:lang w:val="en-US"/>
        </w:rPr>
        <w:t xml:space="preserve"> </w:t>
      </w:r>
      <w:r w:rsidR="00B95FE2" w:rsidRPr="008D38A4">
        <w:rPr>
          <w:b/>
          <w:sz w:val="28"/>
          <w:szCs w:val="28"/>
        </w:rPr>
        <w:t>nghĩa vụ tài chính về đất đai trên địa bàn tỉnh Bà Rịa - Vũng Tàu</w:t>
      </w:r>
    </w:p>
    <w:p w14:paraId="2F39B2AF" w14:textId="11540BC6" w:rsidR="00132FCA" w:rsidRPr="008D38A4" w:rsidRDefault="005B0AB2" w:rsidP="006C2ADA">
      <w:pPr>
        <w:autoSpaceDE w:val="0"/>
        <w:autoSpaceDN w:val="0"/>
        <w:adjustRightInd w:val="0"/>
        <w:ind w:firstLine="709"/>
        <w:jc w:val="center"/>
        <w:rPr>
          <w:b/>
          <w:sz w:val="28"/>
          <w:szCs w:val="27"/>
          <w:lang w:val="en-US"/>
        </w:rPr>
      </w:pPr>
      <w:r w:rsidRPr="008D38A4">
        <w:rPr>
          <w:b/>
          <w:noProof/>
          <w:sz w:val="28"/>
          <w:szCs w:val="27"/>
          <w:lang w:val="en-US" w:eastAsia="en-US"/>
        </w:rPr>
        <mc:AlternateContent>
          <mc:Choice Requires="wps">
            <w:drawing>
              <wp:anchor distT="0" distB="0" distL="114300" distR="114300" simplePos="0" relativeHeight="251659264" behindDoc="0" locked="0" layoutInCell="1" allowOverlap="1" wp14:anchorId="30859243" wp14:editId="3AF5F2DA">
                <wp:simplePos x="0" y="0"/>
                <wp:positionH relativeFrom="margin">
                  <wp:posOffset>1993265</wp:posOffset>
                </wp:positionH>
                <wp:positionV relativeFrom="paragraph">
                  <wp:posOffset>76406</wp:posOffset>
                </wp:positionV>
                <wp:extent cx="1737360" cy="0"/>
                <wp:effectExtent l="0" t="0" r="34290" b="19050"/>
                <wp:wrapNone/>
                <wp:docPr id="1" name="Straight Connector 1"/>
                <wp:cNvGraphicFramePr/>
                <a:graphic xmlns:a="http://schemas.openxmlformats.org/drawingml/2006/main">
                  <a:graphicData uri="http://schemas.microsoft.com/office/word/2010/wordprocessingShape">
                    <wps:wsp>
                      <wps:cNvCnPr/>
                      <wps:spPr>
                        <a:xfrm>
                          <a:off x="0" y="0"/>
                          <a:ext cx="173736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8A456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56.95pt,6pt" to="293.7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" strokecolor="black [3213]">
                <v:stroke joinstyle="miter"/>
                <w10:wrap anchorx="margin"/>
              </v:line>
            </w:pict>
          </mc:Fallback>
        </mc:AlternateContent>
      </w:r>
    </w:p>
    <w:p w14:paraId="2BF01C65" w14:textId="5A0524BB" w:rsidR="00B147FB" w:rsidRPr="008D38A4" w:rsidRDefault="00B147FB" w:rsidP="00B765C8">
      <w:pPr>
        <w:autoSpaceDE w:val="0"/>
        <w:autoSpaceDN w:val="0"/>
        <w:adjustRightInd w:val="0"/>
        <w:spacing w:before="120"/>
        <w:ind w:firstLine="709"/>
        <w:jc w:val="center"/>
        <w:rPr>
          <w:b/>
          <w:sz w:val="28"/>
          <w:szCs w:val="27"/>
        </w:rPr>
      </w:pPr>
      <w:r w:rsidRPr="008D38A4">
        <w:rPr>
          <w:sz w:val="28"/>
          <w:szCs w:val="27"/>
        </w:rPr>
        <w:t xml:space="preserve">Kính gửi: </w:t>
      </w:r>
      <w:r w:rsidR="005B2BE7" w:rsidRPr="008D38A4">
        <w:rPr>
          <w:sz w:val="28"/>
          <w:szCs w:val="27"/>
          <w:lang w:val="en-US"/>
        </w:rPr>
        <w:t xml:space="preserve">Ủy ban nhân dân </w:t>
      </w:r>
      <w:r w:rsidRPr="008D38A4">
        <w:rPr>
          <w:sz w:val="28"/>
          <w:szCs w:val="27"/>
        </w:rPr>
        <w:t xml:space="preserve">tỉnh Bà Rịa </w:t>
      </w:r>
      <w:r w:rsidR="000F5799" w:rsidRPr="008D38A4">
        <w:rPr>
          <w:sz w:val="28"/>
          <w:szCs w:val="27"/>
          <w:lang w:val="en-US"/>
        </w:rPr>
        <w:t>-</w:t>
      </w:r>
      <w:r w:rsidRPr="008D38A4">
        <w:rPr>
          <w:sz w:val="28"/>
          <w:szCs w:val="27"/>
        </w:rPr>
        <w:t xml:space="preserve"> Vũng Tàu</w:t>
      </w:r>
    </w:p>
    <w:p w14:paraId="746387FD" w14:textId="77777777" w:rsidR="008A6966" w:rsidRPr="008D38A4" w:rsidRDefault="008A6966" w:rsidP="00B765C8">
      <w:pPr>
        <w:spacing w:before="120"/>
        <w:ind w:left="709" w:firstLine="709"/>
        <w:jc w:val="both"/>
        <w:rPr>
          <w:sz w:val="27"/>
          <w:szCs w:val="27"/>
        </w:rPr>
      </w:pPr>
    </w:p>
    <w:p w14:paraId="62B1C600" w14:textId="11B63839" w:rsidR="00CA4600" w:rsidRPr="008D38A4" w:rsidRDefault="00CA4600" w:rsidP="00B761DC">
      <w:pPr>
        <w:spacing w:before="120"/>
        <w:ind w:firstLine="709"/>
        <w:jc w:val="both"/>
        <w:rPr>
          <w:sz w:val="28"/>
          <w:szCs w:val="28"/>
        </w:rPr>
      </w:pPr>
      <w:r w:rsidRPr="008D38A4">
        <w:rPr>
          <w:sz w:val="28"/>
          <w:szCs w:val="28"/>
        </w:rPr>
        <w:t>Thực hiện quy định của Luật Ban hành văn bản quy phạm pháp luật năm 2015; Luật sửa đổi, bổ sung một số điều của Luật Ban hành văn bản quy phạm pháp luật năm 2020</w:t>
      </w:r>
      <w:r w:rsidRPr="008D38A4">
        <w:rPr>
          <w:sz w:val="28"/>
          <w:szCs w:val="28"/>
          <w:lang w:val="en-US"/>
        </w:rPr>
        <w:t xml:space="preserve">; </w:t>
      </w:r>
      <w:r w:rsidRPr="008D38A4">
        <w:rPr>
          <w:sz w:val="28"/>
          <w:szCs w:val="28"/>
        </w:rPr>
        <w:t xml:space="preserve">khoản </w:t>
      </w:r>
      <w:r w:rsidRPr="008D38A4">
        <w:rPr>
          <w:sz w:val="28"/>
          <w:szCs w:val="28"/>
          <w:lang w:val="en-US"/>
        </w:rPr>
        <w:t>6</w:t>
      </w:r>
      <w:r w:rsidRPr="008D38A4">
        <w:rPr>
          <w:sz w:val="28"/>
          <w:szCs w:val="28"/>
        </w:rPr>
        <w:t xml:space="preserve"> Điều </w:t>
      </w:r>
      <w:r w:rsidRPr="008D38A4">
        <w:rPr>
          <w:sz w:val="28"/>
          <w:szCs w:val="28"/>
          <w:lang w:val="en-US"/>
        </w:rPr>
        <w:t>4</w:t>
      </w:r>
      <w:r w:rsidRPr="008D38A4">
        <w:rPr>
          <w:sz w:val="28"/>
          <w:szCs w:val="28"/>
        </w:rPr>
        <w:t xml:space="preserve">8 Nghị định số </w:t>
      </w:r>
      <w:r w:rsidRPr="008D38A4">
        <w:rPr>
          <w:sz w:val="28"/>
          <w:szCs w:val="28"/>
          <w:lang w:val="en-US"/>
        </w:rPr>
        <w:t>103</w:t>
      </w:r>
      <w:r w:rsidRPr="008D38A4">
        <w:rPr>
          <w:sz w:val="28"/>
          <w:szCs w:val="28"/>
        </w:rPr>
        <w:t xml:space="preserve">/2024/NĐ-CP ngày </w:t>
      </w:r>
      <w:r w:rsidRPr="008D38A4">
        <w:rPr>
          <w:sz w:val="28"/>
          <w:szCs w:val="28"/>
          <w:lang w:val="en-US"/>
        </w:rPr>
        <w:t>30/7/</w:t>
      </w:r>
      <w:r w:rsidRPr="008D38A4">
        <w:rPr>
          <w:sz w:val="28"/>
          <w:szCs w:val="28"/>
        </w:rPr>
        <w:t xml:space="preserve">2024 của Chính phủ Quy định về </w:t>
      </w:r>
      <w:r w:rsidRPr="008D38A4">
        <w:rPr>
          <w:sz w:val="28"/>
          <w:szCs w:val="28"/>
          <w:lang w:val="en-US"/>
        </w:rPr>
        <w:t xml:space="preserve">tiền sử dụng đất, tiền thuê đất, </w:t>
      </w:r>
      <w:r w:rsidRPr="008D38A4">
        <w:rPr>
          <w:sz w:val="28"/>
          <w:szCs w:val="28"/>
        </w:rPr>
        <w:t xml:space="preserve">Sở Tài nguyên và Môi trường kính trình Ủy ban nhân dân tỉnh dự thảo </w:t>
      </w:r>
      <w:r w:rsidRPr="008D38A4">
        <w:rPr>
          <w:sz w:val="28"/>
          <w:szCs w:val="28"/>
          <w:lang w:val="en-US"/>
        </w:rPr>
        <w:t xml:space="preserve">Quyết định quy định </w:t>
      </w:r>
      <w:r w:rsidRPr="008D38A4">
        <w:rPr>
          <w:sz w:val="28"/>
          <w:szCs w:val="28"/>
        </w:rPr>
        <w:t>Quy trình luân chuyển hồ sơ xác định</w:t>
      </w:r>
      <w:r w:rsidRPr="008D38A4">
        <w:rPr>
          <w:sz w:val="28"/>
          <w:szCs w:val="28"/>
          <w:lang w:val="en-US"/>
        </w:rPr>
        <w:t xml:space="preserve"> </w:t>
      </w:r>
      <w:r w:rsidRPr="008D38A4">
        <w:rPr>
          <w:sz w:val="28"/>
          <w:szCs w:val="28"/>
        </w:rPr>
        <w:t>nghĩa vụ tài chính về đất đai trên địa bàn tỉnh Bà Rịa - Vũng Tàu. Cụ thể như sau:</w:t>
      </w:r>
    </w:p>
    <w:p w14:paraId="5905DA92" w14:textId="77777777" w:rsidR="00CA4600" w:rsidRPr="008D38A4" w:rsidRDefault="00CA4600" w:rsidP="00B761DC">
      <w:pPr>
        <w:spacing w:before="120"/>
        <w:ind w:firstLine="709"/>
        <w:jc w:val="both"/>
        <w:rPr>
          <w:b/>
          <w:sz w:val="28"/>
          <w:szCs w:val="28"/>
        </w:rPr>
      </w:pPr>
      <w:r w:rsidRPr="008D38A4">
        <w:rPr>
          <w:b/>
          <w:sz w:val="28"/>
          <w:szCs w:val="28"/>
        </w:rPr>
        <w:t>I. SỰ CẦN THIẾT BAN HÀNH VĂN BẢN</w:t>
      </w:r>
    </w:p>
    <w:p w14:paraId="509EF472" w14:textId="77777777" w:rsidR="00CA4600" w:rsidRPr="008D38A4" w:rsidRDefault="00CA4600" w:rsidP="00B761DC">
      <w:pPr>
        <w:spacing w:before="120"/>
        <w:ind w:firstLine="709"/>
        <w:jc w:val="both"/>
        <w:rPr>
          <w:b/>
          <w:sz w:val="28"/>
          <w:szCs w:val="28"/>
        </w:rPr>
      </w:pPr>
      <w:r w:rsidRPr="008D38A4">
        <w:rPr>
          <w:b/>
          <w:sz w:val="28"/>
          <w:szCs w:val="28"/>
        </w:rPr>
        <w:t>1. Cơ sở</w:t>
      </w:r>
      <w:r w:rsidRPr="008D38A4">
        <w:rPr>
          <w:b/>
          <w:sz w:val="28"/>
          <w:szCs w:val="28"/>
          <w:lang w:val="en-US"/>
        </w:rPr>
        <w:t xml:space="preserve"> chính trị,</w:t>
      </w:r>
      <w:r w:rsidRPr="008D38A4">
        <w:rPr>
          <w:b/>
          <w:sz w:val="28"/>
          <w:szCs w:val="28"/>
        </w:rPr>
        <w:t xml:space="preserve"> pháp lý</w:t>
      </w:r>
    </w:p>
    <w:p w14:paraId="7D149858" w14:textId="7F1AEE5A" w:rsidR="00CA4600" w:rsidRPr="008D38A4" w:rsidRDefault="00CA4600" w:rsidP="00B761DC">
      <w:pPr>
        <w:spacing w:before="120"/>
        <w:ind w:firstLine="709"/>
        <w:jc w:val="both"/>
        <w:rPr>
          <w:sz w:val="28"/>
          <w:szCs w:val="28"/>
        </w:rPr>
      </w:pPr>
      <w:r w:rsidRPr="008D38A4">
        <w:rPr>
          <w:sz w:val="28"/>
          <w:szCs w:val="28"/>
        </w:rPr>
        <w:t xml:space="preserve">Luật Đất đai </w:t>
      </w:r>
      <w:r w:rsidRPr="008D38A4">
        <w:rPr>
          <w:sz w:val="28"/>
          <w:szCs w:val="28"/>
          <w:lang w:val="en-US"/>
        </w:rPr>
        <w:t xml:space="preserve">năm </w:t>
      </w:r>
      <w:r w:rsidRPr="008D38A4">
        <w:rPr>
          <w:sz w:val="28"/>
          <w:szCs w:val="28"/>
        </w:rPr>
        <w:t>2024 được Quốc hội ban hành, có hiệu lực từ ngày 01/08/2024</w:t>
      </w:r>
      <w:r w:rsidRPr="008D38A4">
        <w:rPr>
          <w:sz w:val="28"/>
          <w:szCs w:val="28"/>
          <w:vertAlign w:val="superscript"/>
        </w:rPr>
        <w:footnoteReference w:id="1"/>
      </w:r>
      <w:r w:rsidR="00810786" w:rsidRPr="008D38A4">
        <w:rPr>
          <w:sz w:val="28"/>
          <w:szCs w:val="28"/>
        </w:rPr>
        <w:t>.</w:t>
      </w:r>
    </w:p>
    <w:p w14:paraId="2402D727" w14:textId="06057A64" w:rsidR="00563454" w:rsidRPr="00F17A41" w:rsidRDefault="00563454" w:rsidP="00B761DC">
      <w:pPr>
        <w:spacing w:before="120"/>
        <w:ind w:firstLine="709"/>
        <w:jc w:val="both"/>
        <w:rPr>
          <w:sz w:val="28"/>
          <w:szCs w:val="28"/>
          <w:lang w:val="en-US"/>
        </w:rPr>
      </w:pPr>
      <w:r w:rsidRPr="00F17A41">
        <w:rPr>
          <w:sz w:val="28"/>
          <w:szCs w:val="28"/>
          <w:lang w:val="en-US"/>
        </w:rPr>
        <w:t xml:space="preserve">Ngày 30/7/2024, Chính phủ ban hành </w:t>
      </w:r>
      <w:r w:rsidRPr="00F17A41">
        <w:rPr>
          <w:iCs/>
          <w:sz w:val="28"/>
          <w:szCs w:val="28"/>
        </w:rPr>
        <w:t>Nghị định số 103/2024/NĐ-CP Quy định về tiền sử dụng đất, tiền thuê đất</w:t>
      </w:r>
      <w:r w:rsidR="00B761DC">
        <w:rPr>
          <w:iCs/>
          <w:sz w:val="28"/>
          <w:szCs w:val="28"/>
          <w:lang w:val="en-US"/>
        </w:rPr>
        <w:t>; t</w:t>
      </w:r>
      <w:r w:rsidRPr="00F17A41">
        <w:rPr>
          <w:sz w:val="28"/>
          <w:szCs w:val="28"/>
          <w:lang w:val="en-US"/>
        </w:rPr>
        <w:t xml:space="preserve">ại </w:t>
      </w:r>
      <w:r w:rsidRPr="00F17A41">
        <w:rPr>
          <w:sz w:val="28"/>
          <w:szCs w:val="28"/>
        </w:rPr>
        <w:t xml:space="preserve">khoản </w:t>
      </w:r>
      <w:r w:rsidRPr="00F17A41">
        <w:rPr>
          <w:sz w:val="28"/>
          <w:szCs w:val="28"/>
          <w:lang w:val="en-US"/>
        </w:rPr>
        <w:t>6</w:t>
      </w:r>
      <w:r w:rsidRPr="00F17A41">
        <w:rPr>
          <w:sz w:val="28"/>
          <w:szCs w:val="28"/>
        </w:rPr>
        <w:t xml:space="preserve"> Điều </w:t>
      </w:r>
      <w:r w:rsidRPr="00F17A41">
        <w:rPr>
          <w:sz w:val="28"/>
          <w:szCs w:val="28"/>
          <w:lang w:val="en-US"/>
        </w:rPr>
        <w:t>4</w:t>
      </w:r>
      <w:r w:rsidRPr="00F17A41">
        <w:rPr>
          <w:sz w:val="28"/>
          <w:szCs w:val="28"/>
        </w:rPr>
        <w:t xml:space="preserve">8 </w:t>
      </w:r>
      <w:r w:rsidRPr="00F17A41">
        <w:rPr>
          <w:sz w:val="28"/>
          <w:szCs w:val="28"/>
          <w:lang w:val="en-US"/>
        </w:rPr>
        <w:t>quy định:</w:t>
      </w:r>
    </w:p>
    <w:p w14:paraId="727BE8F7" w14:textId="69392E2B" w:rsidR="00E77427" w:rsidRPr="008D38A4" w:rsidRDefault="00E77427" w:rsidP="00B761DC">
      <w:pPr>
        <w:pStyle w:val="FootnoteText"/>
        <w:spacing w:before="120"/>
        <w:ind w:firstLine="709"/>
        <w:jc w:val="both"/>
        <w:rPr>
          <w:b/>
          <w:bCs/>
          <w:i/>
          <w:sz w:val="28"/>
          <w:szCs w:val="28"/>
          <w:lang w:val="en"/>
        </w:rPr>
      </w:pPr>
      <w:r w:rsidRPr="008D38A4">
        <w:rPr>
          <w:b/>
          <w:bCs/>
          <w:i/>
          <w:sz w:val="28"/>
          <w:szCs w:val="28"/>
          <w:lang w:val="en"/>
        </w:rPr>
        <w:t>“Điều 48. Trách nhiệm của Ủy ban nhân dân cấp tỉnh</w:t>
      </w:r>
    </w:p>
    <w:p w14:paraId="16A5384E" w14:textId="77777777" w:rsidR="00E77427" w:rsidRPr="008D38A4" w:rsidRDefault="00E77427" w:rsidP="00B761DC">
      <w:pPr>
        <w:pStyle w:val="FootnoteText"/>
        <w:spacing w:before="120"/>
        <w:ind w:firstLine="709"/>
        <w:jc w:val="both"/>
        <w:rPr>
          <w:i/>
          <w:sz w:val="28"/>
          <w:szCs w:val="28"/>
          <w:lang w:val="en"/>
        </w:rPr>
      </w:pPr>
      <w:r w:rsidRPr="008D38A4">
        <w:rPr>
          <w:i/>
          <w:sz w:val="28"/>
          <w:szCs w:val="28"/>
          <w:lang w:val="en"/>
        </w:rPr>
        <w:t>…</w:t>
      </w:r>
    </w:p>
    <w:p w14:paraId="5B6DC374" w14:textId="77777777" w:rsidR="00E77427" w:rsidRPr="008D38A4" w:rsidRDefault="00E77427" w:rsidP="00B761DC">
      <w:pPr>
        <w:pStyle w:val="FootnoteText"/>
        <w:spacing w:before="120"/>
        <w:ind w:firstLine="709"/>
        <w:jc w:val="both"/>
        <w:rPr>
          <w:i/>
          <w:sz w:val="28"/>
          <w:szCs w:val="28"/>
        </w:rPr>
      </w:pPr>
      <w:r w:rsidRPr="008D38A4">
        <w:rPr>
          <w:i/>
          <w:sz w:val="28"/>
          <w:szCs w:val="28"/>
          <w:lang w:val="en"/>
        </w:rPr>
        <w:t>6. Căn c</w:t>
      </w:r>
      <w:r w:rsidRPr="008D38A4">
        <w:rPr>
          <w:i/>
          <w:sz w:val="28"/>
          <w:szCs w:val="28"/>
        </w:rPr>
        <w:t xml:space="preserve">ứ trình tự, thủ tục giao đất, cho thuê đất, công nhận quyền sử dụng đất, gia hạn sử dụng đất, điều chỉnh thời hạn sử dụng đất, chuyển mục đích sử dụng đất, xác định giá đất tính tiền sử dụng đất, tiền thuê đất theo quy định tại các Nghị định về quy định chi tiết thi hành một số điều của Luật Đất đai, về giá đất và quy định về trình tự, thủ tục tính, thu, nộp tiền sử dụng đất, tiền thuê đất theo quy định tại Nghị định này để </w:t>
      </w:r>
      <w:r w:rsidRPr="008D38A4">
        <w:rPr>
          <w:b/>
          <w:i/>
          <w:sz w:val="28"/>
          <w:szCs w:val="28"/>
        </w:rPr>
        <w:t>xây dựng và ban hành Quy định về quy trình luân chuyển hồ sơ xác định nghĩa vụ tài chính về đất đai phù hợp với thực tế của địa phương</w:t>
      </w:r>
      <w:r w:rsidRPr="008D38A4">
        <w:rPr>
          <w:i/>
          <w:sz w:val="28"/>
          <w:szCs w:val="28"/>
          <w:lang w:val="en-US"/>
        </w:rPr>
        <w:t>”</w:t>
      </w:r>
      <w:r w:rsidRPr="008D38A4">
        <w:rPr>
          <w:i/>
          <w:sz w:val="28"/>
          <w:szCs w:val="28"/>
        </w:rPr>
        <w:t>.</w:t>
      </w:r>
    </w:p>
    <w:p w14:paraId="565DF643" w14:textId="77777777" w:rsidR="00563454" w:rsidRPr="00F17A41" w:rsidRDefault="00563454" w:rsidP="00B761DC">
      <w:pPr>
        <w:autoSpaceDE w:val="0"/>
        <w:autoSpaceDN w:val="0"/>
        <w:adjustRightInd w:val="0"/>
        <w:spacing w:before="120"/>
        <w:ind w:firstLine="709"/>
        <w:jc w:val="both"/>
        <w:rPr>
          <w:sz w:val="28"/>
          <w:szCs w:val="28"/>
          <w:lang w:val="en-US"/>
        </w:rPr>
      </w:pPr>
      <w:r w:rsidRPr="00F17A41">
        <w:rPr>
          <w:rFonts w:eastAsia="Arial Unicode MS"/>
          <w:spacing w:val="-4"/>
          <w:sz w:val="28"/>
          <w:szCs w:val="28"/>
          <w:lang w:val="en"/>
        </w:rPr>
        <w:t xml:space="preserve">Ngày 20/8/2024, UBND tỉnh có Công văn số 11840/UBND-VP </w:t>
      </w:r>
      <w:r w:rsidRPr="00F17A41">
        <w:rPr>
          <w:sz w:val="28"/>
          <w:szCs w:val="28"/>
        </w:rPr>
        <w:t>triển khai thực hiện Nghị định số 103/2004/NĐ-CP ngày 30/7/2024 của Chính phủ quy định về tiền sử dụng đất, tiền thuê đất</w:t>
      </w:r>
      <w:r w:rsidRPr="00F17A41">
        <w:rPr>
          <w:sz w:val="28"/>
          <w:szCs w:val="28"/>
          <w:lang w:val="en-US"/>
        </w:rPr>
        <w:t xml:space="preserve">, chỉ đạo: </w:t>
      </w:r>
    </w:p>
    <w:p w14:paraId="6DBD4087" w14:textId="77777777" w:rsidR="00563454" w:rsidRPr="00F17A41" w:rsidRDefault="00563454" w:rsidP="00B761DC">
      <w:pPr>
        <w:autoSpaceDE w:val="0"/>
        <w:autoSpaceDN w:val="0"/>
        <w:adjustRightInd w:val="0"/>
        <w:spacing w:before="120"/>
        <w:ind w:firstLine="709"/>
        <w:jc w:val="both"/>
        <w:rPr>
          <w:i/>
          <w:sz w:val="28"/>
          <w:szCs w:val="28"/>
        </w:rPr>
      </w:pPr>
      <w:r w:rsidRPr="00F17A41">
        <w:rPr>
          <w:i/>
          <w:sz w:val="28"/>
          <w:szCs w:val="28"/>
          <w:lang w:val="en-US"/>
        </w:rPr>
        <w:lastRenderedPageBreak/>
        <w:t>“</w:t>
      </w:r>
      <w:r w:rsidRPr="00F17A41">
        <w:rPr>
          <w:i/>
          <w:sz w:val="28"/>
          <w:szCs w:val="28"/>
        </w:rPr>
        <w:t xml:space="preserve">2. Giao Sở Tài nguyên và Môi trường chủ trì, phối hợp với các đơn vị liên quan: </w:t>
      </w:r>
    </w:p>
    <w:p w14:paraId="1061733B" w14:textId="77777777" w:rsidR="00563454" w:rsidRPr="00F17A41" w:rsidRDefault="00563454" w:rsidP="00B761DC">
      <w:pPr>
        <w:autoSpaceDE w:val="0"/>
        <w:autoSpaceDN w:val="0"/>
        <w:adjustRightInd w:val="0"/>
        <w:spacing w:before="120"/>
        <w:ind w:firstLine="709"/>
        <w:jc w:val="both"/>
        <w:rPr>
          <w:sz w:val="28"/>
          <w:szCs w:val="28"/>
          <w:lang w:val="en-US"/>
        </w:rPr>
      </w:pPr>
      <w:r w:rsidRPr="00F17A41">
        <w:rPr>
          <w:i/>
          <w:sz w:val="28"/>
          <w:szCs w:val="28"/>
        </w:rPr>
        <w:t>- Căn cứ quy định của Nghị định số 103/2024/NĐ-CP hướng dẫn trình tự, thủ tục giao đất, cho thuê đất, công nhận quyền sử dụng đất, gia hạn sử dụng đất, điều chỉnh thời hạn sử dụng đất, chuyển mục đích sử dụng đất, xác định giá đất tính tiền sử dụng đất, tiền thuê đất theo quy định tại các Nghị định về quy định chi tiết thi hành một số điều của Luật Đất đai, về giá đất và quy định về trình tự, thủ tục tính, thu, nộp tiền sử dụng đất, tiền thuê đất; tham mưu UBND tỉnh theo đúng quy định pháp luật trong tháng 8/2024</w:t>
      </w:r>
      <w:r w:rsidRPr="00F17A41">
        <w:rPr>
          <w:i/>
          <w:sz w:val="28"/>
          <w:szCs w:val="28"/>
          <w:lang w:val="en-US"/>
        </w:rPr>
        <w:t>”</w:t>
      </w:r>
    </w:p>
    <w:p w14:paraId="13E9186A" w14:textId="209DE8ED" w:rsidR="00CA4600" w:rsidRPr="008D38A4" w:rsidRDefault="00CA4600" w:rsidP="00B761DC">
      <w:pPr>
        <w:spacing w:before="120"/>
        <w:ind w:firstLine="709"/>
        <w:jc w:val="both"/>
        <w:rPr>
          <w:sz w:val="28"/>
          <w:szCs w:val="28"/>
        </w:rPr>
      </w:pPr>
      <w:r w:rsidRPr="008D38A4">
        <w:rPr>
          <w:sz w:val="28"/>
          <w:szCs w:val="28"/>
        </w:rPr>
        <w:t>Theo khoản 1 Điều 28 Luật Ban hành văn bản quy phạm pháp luật quy</w:t>
      </w:r>
      <w:r w:rsidRPr="008D38A4">
        <w:rPr>
          <w:sz w:val="28"/>
          <w:szCs w:val="28"/>
        </w:rPr>
        <w:br/>
        <w:t>định:</w:t>
      </w:r>
    </w:p>
    <w:p w14:paraId="705A5181" w14:textId="77777777" w:rsidR="00CA4600" w:rsidRPr="008D38A4" w:rsidRDefault="00CA4600" w:rsidP="00B761DC">
      <w:pPr>
        <w:spacing w:before="120"/>
        <w:ind w:firstLine="709"/>
        <w:jc w:val="both"/>
        <w:rPr>
          <w:b/>
          <w:i/>
          <w:sz w:val="28"/>
          <w:szCs w:val="28"/>
        </w:rPr>
      </w:pPr>
      <w:r w:rsidRPr="008D38A4">
        <w:rPr>
          <w:i/>
          <w:sz w:val="28"/>
          <w:szCs w:val="28"/>
        </w:rPr>
        <w:t>“</w:t>
      </w:r>
      <w:r w:rsidRPr="008D38A4">
        <w:rPr>
          <w:b/>
          <w:i/>
          <w:sz w:val="28"/>
          <w:szCs w:val="28"/>
        </w:rPr>
        <w:t>Điều 28. Quyết định của Ủy ban nhân dân</w:t>
      </w:r>
      <w:r w:rsidRPr="008D38A4">
        <w:rPr>
          <w:b/>
          <w:i/>
          <w:sz w:val="28"/>
          <w:szCs w:val="28"/>
          <w:lang w:val="en-US"/>
        </w:rPr>
        <w:t xml:space="preserve"> </w:t>
      </w:r>
      <w:r w:rsidRPr="008D38A4">
        <w:rPr>
          <w:b/>
          <w:i/>
          <w:sz w:val="28"/>
          <w:szCs w:val="28"/>
        </w:rPr>
        <w:t>cấp tỉnh</w:t>
      </w:r>
    </w:p>
    <w:p w14:paraId="53F5A824" w14:textId="77777777" w:rsidR="00CA4600" w:rsidRPr="008D38A4" w:rsidRDefault="00CA4600" w:rsidP="00B761DC">
      <w:pPr>
        <w:spacing w:before="120"/>
        <w:ind w:firstLine="709"/>
        <w:jc w:val="both"/>
        <w:rPr>
          <w:i/>
          <w:sz w:val="28"/>
          <w:szCs w:val="28"/>
        </w:rPr>
      </w:pPr>
      <w:r w:rsidRPr="008D38A4">
        <w:rPr>
          <w:i/>
          <w:sz w:val="28"/>
          <w:szCs w:val="28"/>
        </w:rPr>
        <w:t>Ủy ban nhân dân cấp tỉnh ban hành quyết định để quy định:</w:t>
      </w:r>
    </w:p>
    <w:p w14:paraId="124044AC" w14:textId="77777777" w:rsidR="00CA4600" w:rsidRPr="008D38A4" w:rsidRDefault="00CA4600" w:rsidP="00B761DC">
      <w:pPr>
        <w:spacing w:before="120"/>
        <w:ind w:firstLine="709"/>
        <w:jc w:val="both"/>
        <w:rPr>
          <w:sz w:val="28"/>
          <w:szCs w:val="28"/>
        </w:rPr>
      </w:pPr>
      <w:r w:rsidRPr="008D38A4">
        <w:rPr>
          <w:i/>
          <w:sz w:val="28"/>
          <w:szCs w:val="28"/>
        </w:rPr>
        <w:t xml:space="preserve">1. </w:t>
      </w:r>
      <w:r w:rsidRPr="008D38A4">
        <w:rPr>
          <w:b/>
          <w:i/>
          <w:sz w:val="28"/>
          <w:szCs w:val="28"/>
        </w:rPr>
        <w:t xml:space="preserve">Chi tiết điều, khoản, điểm được giao </w:t>
      </w:r>
      <w:r w:rsidRPr="008D38A4">
        <w:rPr>
          <w:i/>
          <w:sz w:val="28"/>
          <w:szCs w:val="28"/>
        </w:rPr>
        <w:t>trong văn bản quy phạm pháp luật</w:t>
      </w:r>
      <w:r w:rsidRPr="008D38A4">
        <w:rPr>
          <w:i/>
          <w:sz w:val="28"/>
          <w:szCs w:val="28"/>
        </w:rPr>
        <w:br/>
        <w:t>của cơ quan nhà nước cấp trên.”</w:t>
      </w:r>
    </w:p>
    <w:p w14:paraId="46973AEC" w14:textId="77777777" w:rsidR="00CA4600" w:rsidRPr="008D38A4" w:rsidRDefault="00CA4600" w:rsidP="00B761DC">
      <w:pPr>
        <w:spacing w:before="120"/>
        <w:ind w:firstLine="709"/>
        <w:jc w:val="both"/>
        <w:rPr>
          <w:b/>
          <w:sz w:val="28"/>
          <w:szCs w:val="28"/>
        </w:rPr>
      </w:pPr>
      <w:r w:rsidRPr="008D38A4">
        <w:rPr>
          <w:b/>
          <w:sz w:val="28"/>
          <w:szCs w:val="28"/>
        </w:rPr>
        <w:t>2. Cơ sở thực tiễn</w:t>
      </w:r>
    </w:p>
    <w:p w14:paraId="03ECD92C" w14:textId="5F55C3DC" w:rsidR="00E77427" w:rsidRPr="008D38A4" w:rsidRDefault="00E77427" w:rsidP="00B761DC">
      <w:pPr>
        <w:spacing w:before="120"/>
        <w:ind w:firstLine="709"/>
        <w:jc w:val="both"/>
        <w:rPr>
          <w:sz w:val="28"/>
          <w:szCs w:val="28"/>
          <w:lang w:val="en-US"/>
        </w:rPr>
      </w:pPr>
      <w:r w:rsidRPr="008D38A4">
        <w:rPr>
          <w:sz w:val="28"/>
          <w:szCs w:val="28"/>
        </w:rPr>
        <w:t xml:space="preserve">Thực hiện </w:t>
      </w:r>
      <w:r w:rsidRPr="008D38A4">
        <w:rPr>
          <w:sz w:val="28"/>
          <w:szCs w:val="28"/>
          <w:lang w:val="nl-NL"/>
        </w:rPr>
        <w:t xml:space="preserve">Nghị định số 45/2014/NĐ-CP ngày 15/5/2014 của Chính phủ </w:t>
      </w:r>
      <w:r w:rsidRPr="008D38A4">
        <w:rPr>
          <w:iCs/>
          <w:sz w:val="28"/>
          <w:szCs w:val="28"/>
          <w:lang w:val="nl-NL"/>
        </w:rPr>
        <w:t>quy định về thu tiền sử dụng đất</w:t>
      </w:r>
      <w:r w:rsidRPr="008D38A4">
        <w:rPr>
          <w:sz w:val="28"/>
          <w:szCs w:val="28"/>
          <w:lang w:val="nl-NL"/>
        </w:rPr>
        <w:t xml:space="preserve">; Nghị định số 46/2014/NĐ-CP ngày 15/5/2014 của Chính phủ quy định về thu tiền thuê đất, thuê mặt nước; </w:t>
      </w:r>
      <w:r w:rsidRPr="008D38A4">
        <w:rPr>
          <w:sz w:val="28"/>
          <w:szCs w:val="28"/>
        </w:rPr>
        <w:t>Thông tư liên tịch số 88/2016/TTLT-BTC-BTNMT ngày 22/6/2016 của Bộ trưởng Bộ Tài chính và Bộ trưởng Bộ Tài nguyên và Môi trường quy định về hồ sơ và trình tự, thủ tục tiếp nhận, luân chuyển hồ sơ xác định nghĩa vụ tài chính về đất đai của người sử dụng đất</w:t>
      </w:r>
      <w:r w:rsidRPr="008D38A4">
        <w:rPr>
          <w:sz w:val="28"/>
          <w:szCs w:val="28"/>
          <w:lang w:val="en-US"/>
        </w:rPr>
        <w:t xml:space="preserve">, </w:t>
      </w:r>
      <w:r w:rsidR="00B761DC">
        <w:rPr>
          <w:sz w:val="28"/>
          <w:szCs w:val="28"/>
          <w:lang w:val="en-US"/>
        </w:rPr>
        <w:t xml:space="preserve">Ủy ban nhân dân </w:t>
      </w:r>
      <w:r w:rsidRPr="008D38A4">
        <w:rPr>
          <w:sz w:val="28"/>
          <w:szCs w:val="28"/>
          <w:lang w:val="en-US"/>
        </w:rPr>
        <w:t xml:space="preserve">tỉnh đã ban hành Quyết định số </w:t>
      </w:r>
      <w:r w:rsidRPr="008D38A4">
        <w:rPr>
          <w:sz w:val="28"/>
          <w:szCs w:val="28"/>
        </w:rPr>
        <w:t xml:space="preserve">27/2019/QĐ-UBND </w:t>
      </w:r>
      <w:r w:rsidRPr="008D38A4">
        <w:rPr>
          <w:sz w:val="28"/>
          <w:szCs w:val="28"/>
          <w:lang w:val="en-US"/>
        </w:rPr>
        <w:t>n</w:t>
      </w:r>
      <w:r w:rsidRPr="008D38A4">
        <w:rPr>
          <w:sz w:val="28"/>
          <w:szCs w:val="28"/>
        </w:rPr>
        <w:t>gày 29/10/2019</w:t>
      </w:r>
      <w:r w:rsidRPr="008D38A4">
        <w:rPr>
          <w:sz w:val="28"/>
          <w:szCs w:val="28"/>
          <w:lang w:val="en-US"/>
        </w:rPr>
        <w:t xml:space="preserve"> </w:t>
      </w:r>
      <w:r w:rsidRPr="008D38A4">
        <w:rPr>
          <w:sz w:val="28"/>
          <w:szCs w:val="28"/>
        </w:rPr>
        <w:t>về việc ban hành quy chế phối hợp luân chuyển hồ sơ để xác định nghĩa vụ tài chính về đất đai của người sử dụng đất trên địa bàn tỉnh Bà Rịa – Vũng Tàu</w:t>
      </w:r>
      <w:r w:rsidRPr="008D38A4">
        <w:rPr>
          <w:sz w:val="28"/>
          <w:szCs w:val="28"/>
          <w:lang w:val="en-US"/>
        </w:rPr>
        <w:t>.</w:t>
      </w:r>
    </w:p>
    <w:p w14:paraId="7BBE4362" w14:textId="78C1543D" w:rsidR="0085661A" w:rsidRPr="008D38A4" w:rsidRDefault="0085661A" w:rsidP="00B761DC">
      <w:pPr>
        <w:spacing w:before="120"/>
        <w:ind w:firstLine="709"/>
        <w:jc w:val="both"/>
        <w:rPr>
          <w:sz w:val="28"/>
          <w:szCs w:val="28"/>
          <w:lang w:val="en-US"/>
        </w:rPr>
      </w:pPr>
      <w:r w:rsidRPr="008D38A4">
        <w:rPr>
          <w:sz w:val="28"/>
          <w:szCs w:val="28"/>
          <w:lang w:val="en-US"/>
        </w:rPr>
        <w:t>N</w:t>
      </w:r>
      <w:r w:rsidRPr="008D38A4">
        <w:rPr>
          <w:sz w:val="28"/>
          <w:szCs w:val="28"/>
        </w:rPr>
        <w:t xml:space="preserve">gày </w:t>
      </w:r>
      <w:r w:rsidRPr="008D38A4">
        <w:rPr>
          <w:sz w:val="28"/>
          <w:szCs w:val="28"/>
          <w:lang w:val="en-US"/>
        </w:rPr>
        <w:t>30/7/</w:t>
      </w:r>
      <w:r w:rsidRPr="008D38A4">
        <w:rPr>
          <w:sz w:val="28"/>
          <w:szCs w:val="28"/>
        </w:rPr>
        <w:t>2024</w:t>
      </w:r>
      <w:r w:rsidRPr="008D38A4">
        <w:rPr>
          <w:sz w:val="28"/>
          <w:szCs w:val="28"/>
          <w:lang w:val="en-US"/>
        </w:rPr>
        <w:t>,</w:t>
      </w:r>
      <w:r w:rsidRPr="008D38A4">
        <w:rPr>
          <w:sz w:val="28"/>
          <w:szCs w:val="28"/>
        </w:rPr>
        <w:t xml:space="preserve"> Chính phủ </w:t>
      </w:r>
      <w:r w:rsidRPr="008D38A4">
        <w:rPr>
          <w:sz w:val="28"/>
          <w:szCs w:val="28"/>
          <w:lang w:val="en-US"/>
        </w:rPr>
        <w:t xml:space="preserve">ban hành </w:t>
      </w:r>
      <w:r w:rsidRPr="008D38A4">
        <w:rPr>
          <w:sz w:val="28"/>
          <w:szCs w:val="28"/>
        </w:rPr>
        <w:t xml:space="preserve">Nghị định số </w:t>
      </w:r>
      <w:r w:rsidRPr="008D38A4">
        <w:rPr>
          <w:sz w:val="28"/>
          <w:szCs w:val="28"/>
          <w:lang w:val="en-US"/>
        </w:rPr>
        <w:t>103</w:t>
      </w:r>
      <w:r w:rsidRPr="008D38A4">
        <w:rPr>
          <w:sz w:val="28"/>
          <w:szCs w:val="28"/>
        </w:rPr>
        <w:t xml:space="preserve">/2024/NĐ-CP Quy định về </w:t>
      </w:r>
      <w:r w:rsidRPr="008D38A4">
        <w:rPr>
          <w:sz w:val="28"/>
          <w:szCs w:val="28"/>
          <w:lang w:val="en-US"/>
        </w:rPr>
        <w:t>tiền sử dụng đất, tiền thuê đất, trong đó tại khoản 2 Điều 53 Nghị định số 103</w:t>
      </w:r>
      <w:r w:rsidRPr="008D38A4">
        <w:rPr>
          <w:sz w:val="28"/>
          <w:szCs w:val="28"/>
        </w:rPr>
        <w:t xml:space="preserve">/2024/NĐ-CP </w:t>
      </w:r>
      <w:r w:rsidRPr="008D38A4">
        <w:rPr>
          <w:sz w:val="28"/>
          <w:szCs w:val="28"/>
          <w:lang w:val="en-US"/>
        </w:rPr>
        <w:t xml:space="preserve">có quy định Nghị định này thay thế cho </w:t>
      </w:r>
      <w:r w:rsidRPr="008D38A4">
        <w:rPr>
          <w:sz w:val="28"/>
          <w:szCs w:val="28"/>
          <w:lang w:val="nl-NL"/>
        </w:rPr>
        <w:t>Nghị định số 45/2014/NĐ-CP ngày 15/5/2014, Nghị định số 46/2014/NĐ-CP ngày 15/5/2014 và các Nghị định khác có liên quan.</w:t>
      </w:r>
      <w:r w:rsidR="00657ED0" w:rsidRPr="008D38A4">
        <w:rPr>
          <w:sz w:val="28"/>
          <w:szCs w:val="28"/>
          <w:lang w:val="nl-NL"/>
        </w:rPr>
        <w:t xml:space="preserve"> </w:t>
      </w:r>
      <w:r w:rsidR="00657ED0" w:rsidRPr="008D38A4">
        <w:rPr>
          <w:sz w:val="28"/>
          <w:szCs w:val="28"/>
          <w:lang w:val="en-US"/>
        </w:rPr>
        <w:t xml:space="preserve">Tại </w:t>
      </w:r>
      <w:r w:rsidR="00657ED0" w:rsidRPr="008D38A4">
        <w:rPr>
          <w:sz w:val="28"/>
          <w:szCs w:val="28"/>
        </w:rPr>
        <w:t xml:space="preserve">khoản </w:t>
      </w:r>
      <w:r w:rsidR="00657ED0" w:rsidRPr="008D38A4">
        <w:rPr>
          <w:sz w:val="28"/>
          <w:szCs w:val="28"/>
          <w:lang w:val="en-US"/>
        </w:rPr>
        <w:t>6</w:t>
      </w:r>
      <w:r w:rsidR="00657ED0" w:rsidRPr="008D38A4">
        <w:rPr>
          <w:sz w:val="28"/>
          <w:szCs w:val="28"/>
        </w:rPr>
        <w:t xml:space="preserve"> Điều </w:t>
      </w:r>
      <w:r w:rsidR="00657ED0" w:rsidRPr="008D38A4">
        <w:rPr>
          <w:sz w:val="28"/>
          <w:szCs w:val="28"/>
          <w:lang w:val="en-US"/>
        </w:rPr>
        <w:t>4</w:t>
      </w:r>
      <w:r w:rsidR="00657ED0" w:rsidRPr="008D38A4">
        <w:rPr>
          <w:sz w:val="28"/>
          <w:szCs w:val="28"/>
        </w:rPr>
        <w:t xml:space="preserve">8 Nghị định số </w:t>
      </w:r>
      <w:r w:rsidR="00657ED0" w:rsidRPr="008D38A4">
        <w:rPr>
          <w:sz w:val="28"/>
          <w:szCs w:val="28"/>
          <w:lang w:val="en-US"/>
        </w:rPr>
        <w:t>103</w:t>
      </w:r>
      <w:r w:rsidR="00657ED0" w:rsidRPr="008D38A4">
        <w:rPr>
          <w:sz w:val="28"/>
          <w:szCs w:val="28"/>
        </w:rPr>
        <w:t xml:space="preserve">/2024/NĐ-CP ngày </w:t>
      </w:r>
      <w:r w:rsidR="00657ED0" w:rsidRPr="008D38A4">
        <w:rPr>
          <w:sz w:val="28"/>
          <w:szCs w:val="28"/>
          <w:lang w:val="en-US"/>
        </w:rPr>
        <w:t>30/7/</w:t>
      </w:r>
      <w:r w:rsidR="00657ED0" w:rsidRPr="008D38A4">
        <w:rPr>
          <w:sz w:val="28"/>
          <w:szCs w:val="28"/>
        </w:rPr>
        <w:t>2024 của Chính phủ</w:t>
      </w:r>
      <w:r w:rsidR="00657ED0" w:rsidRPr="008D38A4">
        <w:rPr>
          <w:sz w:val="28"/>
          <w:szCs w:val="28"/>
          <w:lang w:val="en-US"/>
        </w:rPr>
        <w:t xml:space="preserve"> quy định UBND cấp tỉnh </w:t>
      </w:r>
      <w:r w:rsidR="00657ED0" w:rsidRPr="008D38A4">
        <w:rPr>
          <w:sz w:val="28"/>
          <w:szCs w:val="28"/>
        </w:rPr>
        <w:t>xây dựng và ban hành Quy định về quy trình luân chuyển hồ sơ xác định nghĩa vụ tài chính về đất đai phù hợp với thực tế của địa phương</w:t>
      </w:r>
    </w:p>
    <w:p w14:paraId="2585E258" w14:textId="09440128" w:rsidR="00E77427" w:rsidRPr="008D38A4" w:rsidRDefault="0085661A" w:rsidP="00B761DC">
      <w:pPr>
        <w:spacing w:before="120"/>
        <w:ind w:firstLine="709"/>
        <w:jc w:val="both"/>
        <w:rPr>
          <w:sz w:val="28"/>
          <w:szCs w:val="28"/>
          <w:lang w:val="en-US"/>
        </w:rPr>
      </w:pPr>
      <w:r w:rsidRPr="008D38A4">
        <w:rPr>
          <w:sz w:val="28"/>
          <w:szCs w:val="28"/>
          <w:lang w:val="en-US"/>
        </w:rPr>
        <w:t>N</w:t>
      </w:r>
      <w:r w:rsidRPr="008D38A4">
        <w:rPr>
          <w:sz w:val="28"/>
          <w:szCs w:val="28"/>
        </w:rPr>
        <w:t xml:space="preserve">hằm đảm bảo hoạt động phối hợp giữa các cơ quan, đơn vị được thực hiện </w:t>
      </w:r>
      <w:r w:rsidR="00657ED0" w:rsidRPr="008D38A4">
        <w:rPr>
          <w:sz w:val="28"/>
          <w:szCs w:val="28"/>
          <w:lang w:val="en-US"/>
        </w:rPr>
        <w:t xml:space="preserve">thường xuyên, </w:t>
      </w:r>
      <w:r w:rsidRPr="008D38A4">
        <w:rPr>
          <w:sz w:val="28"/>
          <w:szCs w:val="28"/>
        </w:rPr>
        <w:t>thống nhất trong phạm vi toàn tỉnh</w:t>
      </w:r>
      <w:r w:rsidR="00B761DC">
        <w:rPr>
          <w:sz w:val="28"/>
          <w:szCs w:val="28"/>
          <w:lang w:val="en-US"/>
        </w:rPr>
        <w:t>,</w:t>
      </w:r>
      <w:r w:rsidRPr="008D38A4">
        <w:rPr>
          <w:sz w:val="28"/>
          <w:szCs w:val="28"/>
        </w:rPr>
        <w:t xml:space="preserve"> trên cơ sở thực hiện đúng chức năng, nhiệm vụ và quyền hạn đã được pháp luật quy định cho từng ngành, nhằm giải quyết kịp thời các thủ tục hành chính trong xác định nghĩa vụ tài chính về đất đai của người sử dụng đất, cần thiết phải ban hành </w:t>
      </w:r>
      <w:r w:rsidR="00657ED0" w:rsidRPr="008D38A4">
        <w:rPr>
          <w:sz w:val="28"/>
          <w:szCs w:val="28"/>
        </w:rPr>
        <w:t xml:space="preserve">Quy định về quy trình luân chuyển hồ sơ xác định nghĩa vụ tài chính về đất đai </w:t>
      </w:r>
      <w:r w:rsidR="00657ED0" w:rsidRPr="008D38A4">
        <w:rPr>
          <w:sz w:val="28"/>
          <w:szCs w:val="28"/>
          <w:lang w:val="en-US"/>
        </w:rPr>
        <w:t xml:space="preserve">theo quy định và </w:t>
      </w:r>
      <w:r w:rsidR="00657ED0" w:rsidRPr="008D38A4">
        <w:rPr>
          <w:sz w:val="28"/>
          <w:szCs w:val="28"/>
        </w:rPr>
        <w:t>phù hợp với thực tế của địa phương</w:t>
      </w:r>
      <w:r w:rsidR="00657ED0" w:rsidRPr="008D38A4">
        <w:rPr>
          <w:sz w:val="28"/>
          <w:szCs w:val="28"/>
          <w:lang w:val="en-US"/>
        </w:rPr>
        <w:t>.</w:t>
      </w:r>
    </w:p>
    <w:p w14:paraId="6A0B89C0" w14:textId="16DC0CF1" w:rsidR="00CA4600" w:rsidRPr="008D38A4" w:rsidRDefault="00CA4600" w:rsidP="00B761DC">
      <w:pPr>
        <w:widowControl w:val="0"/>
        <w:spacing w:before="120"/>
        <w:ind w:firstLine="709"/>
        <w:jc w:val="both"/>
        <w:rPr>
          <w:sz w:val="28"/>
          <w:szCs w:val="28"/>
        </w:rPr>
      </w:pPr>
      <w:r w:rsidRPr="008D38A4">
        <w:rPr>
          <w:sz w:val="28"/>
          <w:szCs w:val="28"/>
        </w:rPr>
        <w:lastRenderedPageBreak/>
        <w:t xml:space="preserve">Từ cơ sở pháp lý, cơ sở thực tiễn nêu trên, Sở Tài nguyên và Môi trường kính trình Ủy ban nhân dân tỉnh xem xét ban hành </w:t>
      </w:r>
      <w:r w:rsidR="00657ED0" w:rsidRPr="008D38A4">
        <w:rPr>
          <w:sz w:val="28"/>
          <w:szCs w:val="28"/>
          <w:lang w:val="en-US"/>
        </w:rPr>
        <w:t xml:space="preserve">Quyết định quy định </w:t>
      </w:r>
      <w:r w:rsidR="00657ED0" w:rsidRPr="008D38A4">
        <w:rPr>
          <w:sz w:val="28"/>
          <w:szCs w:val="28"/>
        </w:rPr>
        <w:t>Quy trình luân chuyển hồ sơ xác định</w:t>
      </w:r>
      <w:r w:rsidR="00657ED0" w:rsidRPr="008D38A4">
        <w:rPr>
          <w:sz w:val="28"/>
          <w:szCs w:val="28"/>
          <w:lang w:val="en-US"/>
        </w:rPr>
        <w:t xml:space="preserve"> </w:t>
      </w:r>
      <w:r w:rsidR="00657ED0" w:rsidRPr="008D38A4">
        <w:rPr>
          <w:sz w:val="28"/>
          <w:szCs w:val="28"/>
        </w:rPr>
        <w:t>nghĩa vụ tài chính về đất đai trên địa bàn tỉnh Bà Rịa - Vũng Tàu</w:t>
      </w:r>
      <w:r w:rsidRPr="008D38A4">
        <w:rPr>
          <w:sz w:val="28"/>
          <w:szCs w:val="28"/>
        </w:rPr>
        <w:t>.</w:t>
      </w:r>
    </w:p>
    <w:p w14:paraId="57B07260" w14:textId="77777777" w:rsidR="00CA4600" w:rsidRPr="008D38A4" w:rsidRDefault="00CA4600" w:rsidP="00B761DC">
      <w:pPr>
        <w:widowControl w:val="0"/>
        <w:spacing w:before="120"/>
        <w:ind w:firstLine="709"/>
        <w:jc w:val="both"/>
        <w:rPr>
          <w:b/>
          <w:sz w:val="28"/>
          <w:szCs w:val="28"/>
        </w:rPr>
      </w:pPr>
      <w:r w:rsidRPr="008D38A4">
        <w:rPr>
          <w:b/>
          <w:sz w:val="28"/>
          <w:szCs w:val="28"/>
        </w:rPr>
        <w:t>II. MỤC ĐÍCH, QUAN ĐIỂM XÂY DỰNG DỰ THẢO VĂN BẢN</w:t>
      </w:r>
    </w:p>
    <w:p w14:paraId="2720AEBC" w14:textId="77777777" w:rsidR="00CA4600" w:rsidRPr="008D38A4" w:rsidRDefault="00CA4600" w:rsidP="00B761DC">
      <w:pPr>
        <w:widowControl w:val="0"/>
        <w:spacing w:before="120"/>
        <w:ind w:firstLine="709"/>
        <w:jc w:val="both"/>
        <w:rPr>
          <w:sz w:val="28"/>
          <w:szCs w:val="28"/>
        </w:rPr>
      </w:pPr>
      <w:r w:rsidRPr="008D38A4">
        <w:rPr>
          <w:b/>
          <w:sz w:val="28"/>
          <w:szCs w:val="28"/>
        </w:rPr>
        <w:t>1. Mục đích</w:t>
      </w:r>
    </w:p>
    <w:p w14:paraId="67E0062B" w14:textId="4D0FD6F6" w:rsidR="00AC5755" w:rsidRPr="008D38A4" w:rsidRDefault="00CA4600" w:rsidP="00B761DC">
      <w:pPr>
        <w:shd w:val="clear" w:color="auto" w:fill="FFFFFF"/>
        <w:spacing w:before="120"/>
        <w:ind w:firstLine="720"/>
        <w:jc w:val="both"/>
        <w:rPr>
          <w:sz w:val="28"/>
          <w:szCs w:val="28"/>
        </w:rPr>
      </w:pPr>
      <w:r w:rsidRPr="008D38A4">
        <w:rPr>
          <w:sz w:val="28"/>
          <w:szCs w:val="28"/>
        </w:rPr>
        <w:t xml:space="preserve">Việc xây dựng văn bản nhằm mục đích quy định </w:t>
      </w:r>
      <w:r w:rsidR="00AC5755" w:rsidRPr="008D38A4">
        <w:rPr>
          <w:sz w:val="28"/>
          <w:szCs w:val="28"/>
        </w:rPr>
        <w:t>về trình tự, thủ tục tiếp nhận, luân chuyển hồ sơ để xác định tiền sử dụng đất, tiền thuê đất theo quy định của pháp luật đất đai và các khoản thuế, phí, lệ phí khác liên quan đến sử dụng đất đai của người sử dụng đất, chủ sở hữu tài sản gắn liền với đất.</w:t>
      </w:r>
    </w:p>
    <w:p w14:paraId="3683CFDC" w14:textId="77777777" w:rsidR="00CA4600" w:rsidRPr="008D38A4" w:rsidRDefault="00CA4600" w:rsidP="00B761DC">
      <w:pPr>
        <w:pStyle w:val="Heading2"/>
        <w:spacing w:before="120"/>
        <w:ind w:firstLine="709"/>
        <w:jc w:val="both"/>
        <w:rPr>
          <w:rFonts w:ascii="Times New Roman" w:eastAsia="Times New Roman" w:hAnsi="Times New Roman" w:cs="Times New Roman"/>
          <w:b/>
          <w:color w:val="auto"/>
          <w:sz w:val="28"/>
          <w:szCs w:val="28"/>
        </w:rPr>
      </w:pPr>
      <w:r w:rsidRPr="008D38A4">
        <w:rPr>
          <w:rFonts w:ascii="Times New Roman" w:eastAsia="Times New Roman" w:hAnsi="Times New Roman" w:cs="Times New Roman"/>
          <w:b/>
          <w:color w:val="auto"/>
          <w:sz w:val="28"/>
          <w:szCs w:val="28"/>
        </w:rPr>
        <w:t>2. Quan điểm xây dựng văn bản</w:t>
      </w:r>
    </w:p>
    <w:p w14:paraId="79C9FADE" w14:textId="77777777" w:rsidR="00CA4600" w:rsidRPr="008D38A4" w:rsidRDefault="00CA4600" w:rsidP="00B761DC">
      <w:pPr>
        <w:spacing w:before="120"/>
        <w:ind w:firstLine="709"/>
        <w:jc w:val="both"/>
        <w:rPr>
          <w:sz w:val="28"/>
          <w:szCs w:val="28"/>
        </w:rPr>
      </w:pPr>
      <w:r w:rsidRPr="008D38A4">
        <w:rPr>
          <w:sz w:val="28"/>
          <w:szCs w:val="28"/>
        </w:rPr>
        <w:t>Bảo đảm chặt chẽ, đúng trình tự thủ tục xây dựng, ban hành văn bản quy phạm pháp luật.</w:t>
      </w:r>
    </w:p>
    <w:p w14:paraId="54AA0F95" w14:textId="77777777" w:rsidR="00CA4600" w:rsidRPr="008D38A4" w:rsidRDefault="00CA4600" w:rsidP="00B761DC">
      <w:pPr>
        <w:spacing w:before="120"/>
        <w:ind w:firstLine="709"/>
        <w:jc w:val="both"/>
        <w:rPr>
          <w:sz w:val="28"/>
          <w:szCs w:val="28"/>
        </w:rPr>
      </w:pPr>
      <w:r w:rsidRPr="008D38A4">
        <w:rPr>
          <w:sz w:val="28"/>
          <w:szCs w:val="28"/>
        </w:rPr>
        <w:t>Bám sát quy định của cơ quan cấp trên, bảo đảm: tính hợp hiến, hợp pháp, tính đồng bộ, thống nhất của hệ thống văn bản pháp luật; tính cụ thể, chi tiết của các quy định pháp luật trong văn bản quy phạm pháp luật; tính khả thi, hiệu lực, hiệu quả khi áp dụng các văn bản trong thực tiễn, nhằm tăng cường vai trò quản lý của Nhà nước trong công tác quản lý đất đai, giá đất tại địa phương.</w:t>
      </w:r>
    </w:p>
    <w:p w14:paraId="1B24A790" w14:textId="77777777" w:rsidR="00CA4600" w:rsidRPr="008D38A4" w:rsidRDefault="00CA4600" w:rsidP="00B761DC">
      <w:pPr>
        <w:spacing w:before="120"/>
        <w:ind w:firstLine="709"/>
        <w:jc w:val="both"/>
        <w:rPr>
          <w:b/>
          <w:sz w:val="28"/>
          <w:szCs w:val="28"/>
        </w:rPr>
      </w:pPr>
      <w:r w:rsidRPr="008D38A4">
        <w:rPr>
          <w:b/>
          <w:sz w:val="28"/>
          <w:szCs w:val="28"/>
        </w:rPr>
        <w:t xml:space="preserve">III. PHẠM VI ĐIỀU CHỈNH, ĐỐI TƯỢNG ÁP DỤNG </w:t>
      </w:r>
    </w:p>
    <w:p w14:paraId="683D1062" w14:textId="77777777" w:rsidR="00CA4600" w:rsidRPr="008D38A4" w:rsidRDefault="00CA4600" w:rsidP="00B761DC">
      <w:pPr>
        <w:spacing w:before="120"/>
        <w:ind w:firstLine="709"/>
        <w:jc w:val="both"/>
        <w:rPr>
          <w:b/>
          <w:sz w:val="28"/>
          <w:szCs w:val="28"/>
        </w:rPr>
      </w:pPr>
      <w:r w:rsidRPr="008D38A4">
        <w:rPr>
          <w:b/>
          <w:sz w:val="28"/>
          <w:szCs w:val="28"/>
        </w:rPr>
        <w:t>1. Phạm vi điều chỉnh</w:t>
      </w:r>
    </w:p>
    <w:p w14:paraId="1D457448" w14:textId="33246702" w:rsidR="00D168F7" w:rsidRPr="008D38A4" w:rsidRDefault="00CA4600" w:rsidP="00B761DC">
      <w:pPr>
        <w:shd w:val="clear" w:color="auto" w:fill="FFFFFF"/>
        <w:spacing w:before="120"/>
        <w:ind w:firstLine="720"/>
        <w:jc w:val="both"/>
        <w:rPr>
          <w:sz w:val="28"/>
          <w:szCs w:val="28"/>
        </w:rPr>
      </w:pPr>
      <w:r w:rsidRPr="008D38A4">
        <w:rPr>
          <w:sz w:val="28"/>
          <w:szCs w:val="28"/>
        </w:rPr>
        <w:t xml:space="preserve">Quyết định này </w:t>
      </w:r>
      <w:r w:rsidRPr="008D38A4">
        <w:rPr>
          <w:sz w:val="28"/>
          <w:szCs w:val="28"/>
          <w:lang w:val="en-US"/>
        </w:rPr>
        <w:t>q</w:t>
      </w:r>
      <w:r w:rsidRPr="008D38A4">
        <w:rPr>
          <w:sz w:val="28"/>
          <w:szCs w:val="28"/>
        </w:rPr>
        <w:t xml:space="preserve">uy định </w:t>
      </w:r>
      <w:r w:rsidR="00D168F7" w:rsidRPr="008D38A4">
        <w:rPr>
          <w:sz w:val="28"/>
          <w:szCs w:val="28"/>
        </w:rPr>
        <w:t>về trình tự, thủ tục tiếp nhận, luân chuyển hồ sơ để xác định tiền sử dụng đất, tiền thuê đất theo quy định của pháp luật đất đai và các khoản thuế, phí, lệ phí khác liên quan đến sử dụng đất đai của người sử dụng đất, chủ sở hữu tài sản gắn liền với đất. Những nội dung không quy định tại Quy định này thực hiện theo các quy định của pháp luật hiện hành.</w:t>
      </w:r>
    </w:p>
    <w:p w14:paraId="6A49B249" w14:textId="77777777" w:rsidR="00CA4600" w:rsidRPr="008D38A4" w:rsidRDefault="00CA4600" w:rsidP="00B761DC">
      <w:pPr>
        <w:spacing w:before="120"/>
        <w:ind w:firstLine="709"/>
        <w:jc w:val="both"/>
        <w:rPr>
          <w:b/>
          <w:sz w:val="28"/>
          <w:szCs w:val="28"/>
        </w:rPr>
      </w:pPr>
      <w:r w:rsidRPr="008D38A4">
        <w:rPr>
          <w:b/>
          <w:sz w:val="28"/>
          <w:szCs w:val="28"/>
        </w:rPr>
        <w:t>2. Đối tượng áp dụng</w:t>
      </w:r>
    </w:p>
    <w:p w14:paraId="51854613" w14:textId="43428A4F" w:rsidR="00D168F7" w:rsidRPr="008D38A4" w:rsidRDefault="00B761DC" w:rsidP="00B761DC">
      <w:pPr>
        <w:shd w:val="clear" w:color="auto" w:fill="FFFFFF"/>
        <w:spacing w:before="120"/>
        <w:ind w:firstLine="720"/>
        <w:jc w:val="both"/>
        <w:rPr>
          <w:sz w:val="28"/>
          <w:szCs w:val="28"/>
        </w:rPr>
      </w:pPr>
      <w:r>
        <w:rPr>
          <w:sz w:val="28"/>
          <w:szCs w:val="28"/>
          <w:lang w:val="en-US"/>
        </w:rPr>
        <w:t xml:space="preserve">- </w:t>
      </w:r>
      <w:r w:rsidR="00D168F7" w:rsidRPr="008D38A4">
        <w:rPr>
          <w:sz w:val="28"/>
          <w:szCs w:val="28"/>
        </w:rPr>
        <w:t>Cơ quan tiếp nhận hồ sơ và trả kết quả: Bộ phận Một cửa theo quy định của Ủy ban nhân dân tỉnh về thực hiện việc tiếp nhận hồ sơ và trả kết quả giải quyết thủ tục hành chính cấp tỉnh, cấp huyện, cấp xã</w:t>
      </w:r>
    </w:p>
    <w:p w14:paraId="00DE2145" w14:textId="3E1087E5" w:rsidR="00D168F7" w:rsidRPr="008D38A4" w:rsidRDefault="00B761DC" w:rsidP="00B761DC">
      <w:pPr>
        <w:shd w:val="clear" w:color="auto" w:fill="FFFFFF"/>
        <w:spacing w:before="120"/>
        <w:ind w:firstLine="720"/>
        <w:jc w:val="both"/>
        <w:rPr>
          <w:sz w:val="28"/>
          <w:szCs w:val="28"/>
        </w:rPr>
      </w:pPr>
      <w:r>
        <w:rPr>
          <w:sz w:val="28"/>
          <w:szCs w:val="28"/>
          <w:lang w:val="en-US"/>
        </w:rPr>
        <w:t xml:space="preserve">- </w:t>
      </w:r>
      <w:r w:rsidR="00D168F7" w:rsidRPr="008D38A4">
        <w:rPr>
          <w:sz w:val="28"/>
          <w:szCs w:val="28"/>
        </w:rPr>
        <w:t>Cơ quan, tổ chức thực hiện các trình tự, thủ tục liên quan:</w:t>
      </w:r>
    </w:p>
    <w:p w14:paraId="64AF09CA" w14:textId="302738CC" w:rsidR="00D168F7" w:rsidRPr="00B761DC" w:rsidRDefault="00D168F7" w:rsidP="00B761DC">
      <w:pPr>
        <w:shd w:val="clear" w:color="auto" w:fill="FFFFFF"/>
        <w:spacing w:before="120"/>
        <w:ind w:firstLine="720"/>
        <w:jc w:val="both"/>
        <w:rPr>
          <w:sz w:val="28"/>
          <w:szCs w:val="28"/>
          <w:lang w:val="en-US"/>
        </w:rPr>
      </w:pPr>
      <w:r w:rsidRPr="008D38A4">
        <w:rPr>
          <w:sz w:val="28"/>
          <w:szCs w:val="28"/>
        </w:rPr>
        <w:t>Cơ quan tài chính, cơ quan thuế, kho bạc</w:t>
      </w:r>
      <w:r w:rsidR="00B761DC">
        <w:rPr>
          <w:sz w:val="28"/>
          <w:szCs w:val="28"/>
        </w:rPr>
        <w:t xml:space="preserve"> nhà nước cấp tỉnh và cấp huyện</w:t>
      </w:r>
      <w:r w:rsidR="00B761DC">
        <w:rPr>
          <w:sz w:val="28"/>
          <w:szCs w:val="28"/>
          <w:lang w:val="en-US"/>
        </w:rPr>
        <w:t>;</w:t>
      </w:r>
    </w:p>
    <w:p w14:paraId="2A176D4A" w14:textId="1FEC92FB" w:rsidR="00D168F7" w:rsidRDefault="00B761DC" w:rsidP="00B761DC">
      <w:pPr>
        <w:shd w:val="clear" w:color="auto" w:fill="FFFFFF"/>
        <w:spacing w:before="120"/>
        <w:ind w:firstLine="720"/>
        <w:jc w:val="both"/>
        <w:rPr>
          <w:sz w:val="28"/>
          <w:szCs w:val="28"/>
          <w:lang w:val="en-US"/>
        </w:rPr>
      </w:pPr>
      <w:r>
        <w:rPr>
          <w:sz w:val="28"/>
          <w:szCs w:val="28"/>
        </w:rPr>
        <w:t>Sở Tài nguyên và Môi trường</w:t>
      </w:r>
      <w:r>
        <w:rPr>
          <w:sz w:val="28"/>
          <w:szCs w:val="28"/>
          <w:lang w:val="en-US"/>
        </w:rPr>
        <w:t>;</w:t>
      </w:r>
    </w:p>
    <w:p w14:paraId="45269724" w14:textId="42C0EA97" w:rsidR="00B761DC" w:rsidRPr="00B761DC" w:rsidRDefault="00B761DC" w:rsidP="00B761DC">
      <w:pPr>
        <w:shd w:val="clear" w:color="auto" w:fill="FFFFFF"/>
        <w:spacing w:before="120"/>
        <w:ind w:firstLine="720"/>
        <w:jc w:val="both"/>
        <w:rPr>
          <w:sz w:val="28"/>
          <w:szCs w:val="28"/>
          <w:lang w:val="en-US"/>
        </w:rPr>
      </w:pPr>
      <w:r w:rsidRPr="008D38A4">
        <w:rPr>
          <w:sz w:val="28"/>
          <w:szCs w:val="28"/>
        </w:rPr>
        <w:t xml:space="preserve">Văn phòng Đăng ký đất đai (bao gồm các Chi nhánh Văn </w:t>
      </w:r>
      <w:r>
        <w:rPr>
          <w:sz w:val="28"/>
          <w:szCs w:val="28"/>
        </w:rPr>
        <w:t>phòng Đăng ký đất đai)</w:t>
      </w:r>
      <w:r>
        <w:rPr>
          <w:sz w:val="28"/>
          <w:szCs w:val="28"/>
          <w:lang w:val="en-US"/>
        </w:rPr>
        <w:t>;</w:t>
      </w:r>
    </w:p>
    <w:p w14:paraId="5FC88C31" w14:textId="0AC94166" w:rsidR="00D168F7" w:rsidRPr="00B761DC" w:rsidRDefault="00D168F7" w:rsidP="00B761DC">
      <w:pPr>
        <w:shd w:val="clear" w:color="auto" w:fill="FFFFFF"/>
        <w:spacing w:before="120"/>
        <w:ind w:firstLine="720"/>
        <w:jc w:val="both"/>
        <w:rPr>
          <w:sz w:val="28"/>
          <w:szCs w:val="28"/>
          <w:lang w:val="en-US"/>
        </w:rPr>
      </w:pPr>
      <w:r w:rsidRPr="008D38A4">
        <w:rPr>
          <w:sz w:val="28"/>
          <w:szCs w:val="28"/>
        </w:rPr>
        <w:t>Ủy ban nhân dân các huyện, thị xã, thành phố (sau đây gọi tắt là Ủy ban nhân dân cấp huyện)</w:t>
      </w:r>
      <w:r w:rsidR="00B761DC">
        <w:rPr>
          <w:sz w:val="28"/>
          <w:szCs w:val="28"/>
          <w:lang w:val="en-US"/>
        </w:rPr>
        <w:t>;</w:t>
      </w:r>
    </w:p>
    <w:p w14:paraId="2BB72B9D" w14:textId="05E27E7D" w:rsidR="00D168F7" w:rsidRPr="00B761DC" w:rsidRDefault="00B761DC" w:rsidP="00B761DC">
      <w:pPr>
        <w:shd w:val="clear" w:color="auto" w:fill="FFFFFF"/>
        <w:spacing w:before="120"/>
        <w:ind w:firstLine="720"/>
        <w:jc w:val="both"/>
        <w:rPr>
          <w:sz w:val="28"/>
          <w:szCs w:val="28"/>
          <w:lang w:val="en-US"/>
        </w:rPr>
      </w:pPr>
      <w:r>
        <w:rPr>
          <w:sz w:val="28"/>
          <w:szCs w:val="28"/>
        </w:rPr>
        <w:t>Phòng Tài nguyên và Môi trường</w:t>
      </w:r>
      <w:r>
        <w:rPr>
          <w:sz w:val="28"/>
          <w:szCs w:val="28"/>
          <w:lang w:val="en-US"/>
        </w:rPr>
        <w:t>;</w:t>
      </w:r>
    </w:p>
    <w:p w14:paraId="2D10EA85" w14:textId="74C912FF" w:rsidR="00D168F7" w:rsidRPr="00B761DC" w:rsidRDefault="00D168F7" w:rsidP="00B761DC">
      <w:pPr>
        <w:shd w:val="clear" w:color="auto" w:fill="FFFFFF"/>
        <w:spacing w:before="120"/>
        <w:ind w:firstLine="720"/>
        <w:jc w:val="both"/>
        <w:rPr>
          <w:sz w:val="28"/>
          <w:szCs w:val="28"/>
          <w:lang w:val="en-US"/>
        </w:rPr>
      </w:pPr>
      <w:r w:rsidRPr="008D38A4">
        <w:rPr>
          <w:sz w:val="28"/>
          <w:szCs w:val="28"/>
        </w:rPr>
        <w:lastRenderedPageBreak/>
        <w:t>Ủy ban nhân dân các xã, phường, thị trấn (sau đây gọi</w:t>
      </w:r>
      <w:r w:rsidR="00B761DC">
        <w:rPr>
          <w:sz w:val="28"/>
          <w:szCs w:val="28"/>
        </w:rPr>
        <w:t xml:space="preserve"> tắt là Ủy ban nhân dân cấp xã)</w:t>
      </w:r>
      <w:r w:rsidR="00B761DC">
        <w:rPr>
          <w:sz w:val="28"/>
          <w:szCs w:val="28"/>
          <w:lang w:val="en-US"/>
        </w:rPr>
        <w:t>.</w:t>
      </w:r>
    </w:p>
    <w:p w14:paraId="48D1F0E9" w14:textId="03263367" w:rsidR="00D168F7" w:rsidRPr="008D38A4" w:rsidRDefault="00B761DC" w:rsidP="00B761DC">
      <w:pPr>
        <w:shd w:val="clear" w:color="auto" w:fill="FFFFFF"/>
        <w:spacing w:before="120"/>
        <w:ind w:firstLine="720"/>
        <w:jc w:val="both"/>
        <w:rPr>
          <w:sz w:val="28"/>
          <w:szCs w:val="28"/>
        </w:rPr>
      </w:pPr>
      <w:r>
        <w:rPr>
          <w:sz w:val="28"/>
          <w:szCs w:val="28"/>
          <w:lang w:val="en-US"/>
        </w:rPr>
        <w:t>-</w:t>
      </w:r>
      <w:r w:rsidR="00D168F7" w:rsidRPr="008D38A4">
        <w:rPr>
          <w:sz w:val="28"/>
          <w:szCs w:val="28"/>
        </w:rPr>
        <w:t xml:space="preserve"> Người sử dụng đất, chủ sở hữu tài sản gắn liền với đất.</w:t>
      </w:r>
    </w:p>
    <w:p w14:paraId="3913F130" w14:textId="7E786E65" w:rsidR="00D168F7" w:rsidRPr="008D38A4" w:rsidRDefault="00B761DC" w:rsidP="00B761DC">
      <w:pPr>
        <w:shd w:val="clear" w:color="auto" w:fill="FFFFFF"/>
        <w:spacing w:before="120"/>
        <w:ind w:firstLine="720"/>
        <w:jc w:val="both"/>
        <w:rPr>
          <w:sz w:val="28"/>
          <w:szCs w:val="28"/>
        </w:rPr>
      </w:pPr>
      <w:r>
        <w:rPr>
          <w:sz w:val="28"/>
          <w:szCs w:val="28"/>
          <w:lang w:val="en-US"/>
        </w:rPr>
        <w:t>-</w:t>
      </w:r>
      <w:r w:rsidR="00D168F7" w:rsidRPr="008D38A4">
        <w:rPr>
          <w:sz w:val="28"/>
          <w:szCs w:val="28"/>
        </w:rPr>
        <w:t xml:space="preserve"> Cơ quan, tổ chức, cá nhân khác có liên quan.</w:t>
      </w:r>
    </w:p>
    <w:p w14:paraId="63015AFB" w14:textId="77777777" w:rsidR="00CA4600" w:rsidRPr="008D38A4" w:rsidRDefault="00CA4600" w:rsidP="00B761DC">
      <w:pPr>
        <w:spacing w:before="120"/>
        <w:ind w:firstLine="709"/>
        <w:jc w:val="both"/>
        <w:rPr>
          <w:b/>
          <w:sz w:val="28"/>
          <w:szCs w:val="28"/>
        </w:rPr>
      </w:pPr>
      <w:r w:rsidRPr="008D38A4">
        <w:rPr>
          <w:b/>
          <w:sz w:val="28"/>
          <w:szCs w:val="28"/>
        </w:rPr>
        <w:t>IV. QUÁ TRÌNH XÂY DỰNG DỰ THẢO VĂN BẢN</w:t>
      </w:r>
    </w:p>
    <w:p w14:paraId="460C3E9A" w14:textId="77777777" w:rsidR="00CA4600" w:rsidRPr="008D38A4" w:rsidRDefault="00CA4600" w:rsidP="00B761DC">
      <w:pPr>
        <w:spacing w:before="120"/>
        <w:ind w:firstLine="709"/>
        <w:jc w:val="both"/>
        <w:rPr>
          <w:sz w:val="28"/>
          <w:szCs w:val="28"/>
        </w:rPr>
      </w:pPr>
      <w:r w:rsidRPr="008D38A4">
        <w:rPr>
          <w:sz w:val="28"/>
          <w:szCs w:val="28"/>
        </w:rPr>
        <w:t xml:space="preserve">Thực hiện quy định của Luật Ban hành văn bản quy phạm pháp luật, Sở Tài nguyên và Môi trường đã xây dựng dự thảo Quyết định theo trình tự thủ tục quy định, cụ thể như sau: </w:t>
      </w:r>
    </w:p>
    <w:p w14:paraId="5ECA779B" w14:textId="7C174AAF" w:rsidR="00CA4600" w:rsidRPr="008D38A4" w:rsidRDefault="008A5CAD" w:rsidP="00B761DC">
      <w:pPr>
        <w:spacing w:before="120"/>
        <w:ind w:firstLine="709"/>
        <w:jc w:val="both"/>
        <w:rPr>
          <w:sz w:val="32"/>
          <w:szCs w:val="28"/>
          <w:lang w:val="en-US"/>
        </w:rPr>
      </w:pPr>
      <w:r>
        <w:rPr>
          <w:sz w:val="28"/>
          <w:szCs w:val="28"/>
          <w:lang w:val="en-US"/>
        </w:rPr>
        <w:t>N</w:t>
      </w:r>
      <w:r w:rsidRPr="003A48AD">
        <w:rPr>
          <w:sz w:val="28"/>
          <w:szCs w:val="28"/>
        </w:rPr>
        <w:t>gày 15/10/2024 , Sở Tài nguyên và Môi trường có Công văn số 8983/STNMT-QLĐĐ gửi UBND tỉnh đề nghị chấp thuận chủ trương xây dựng Quyết định quy định Quy trình luân chuyển hồ sơ xác định nghĩa vụ tài chính về đất đai trên địa bàn tỉnh Bà Rịa - Vũng Tàu</w:t>
      </w:r>
      <w:r>
        <w:rPr>
          <w:sz w:val="28"/>
          <w:szCs w:val="28"/>
        </w:rPr>
        <w:t xml:space="preserve"> (kèm theo Dự thảo Quyết định, dự thảo Tờ trình)</w:t>
      </w:r>
      <w:r w:rsidR="00CA4600" w:rsidRPr="008D38A4">
        <w:rPr>
          <w:sz w:val="28"/>
          <w:lang w:val="en-US"/>
        </w:rPr>
        <w:t>.</w:t>
      </w:r>
    </w:p>
    <w:p w14:paraId="185B5119" w14:textId="74241A49" w:rsidR="00CA4600" w:rsidRPr="008D38A4" w:rsidRDefault="001016CD" w:rsidP="00B761DC">
      <w:pPr>
        <w:spacing w:before="120"/>
        <w:ind w:firstLine="564"/>
        <w:jc w:val="both"/>
        <w:rPr>
          <w:i/>
          <w:sz w:val="28"/>
          <w:szCs w:val="28"/>
        </w:rPr>
      </w:pPr>
      <w:r w:rsidRPr="003A48AD">
        <w:rPr>
          <w:sz w:val="28"/>
          <w:szCs w:val="28"/>
        </w:rPr>
        <w:t>Ngày 22</w:t>
      </w:r>
      <w:r>
        <w:rPr>
          <w:sz w:val="28"/>
          <w:szCs w:val="28"/>
        </w:rPr>
        <w:t>/</w:t>
      </w:r>
      <w:r w:rsidRPr="003A48AD">
        <w:rPr>
          <w:sz w:val="28"/>
          <w:szCs w:val="28"/>
        </w:rPr>
        <w:t>11</w:t>
      </w:r>
      <w:r>
        <w:rPr>
          <w:sz w:val="28"/>
          <w:szCs w:val="28"/>
        </w:rPr>
        <w:t>/</w:t>
      </w:r>
      <w:r w:rsidRPr="003A48AD">
        <w:rPr>
          <w:sz w:val="28"/>
          <w:szCs w:val="28"/>
        </w:rPr>
        <w:t>2024, UBND tỉnh có Công văn số 17184/UBNDVP</w:t>
      </w:r>
      <w:r w:rsidR="00CA4600" w:rsidRPr="008D38A4">
        <w:rPr>
          <w:sz w:val="28"/>
          <w:szCs w:val="28"/>
        </w:rPr>
        <w:t xml:space="preserve">, theo đó, </w:t>
      </w:r>
      <w:r w:rsidR="00CA4600" w:rsidRPr="008D38A4">
        <w:rPr>
          <w:i/>
          <w:sz w:val="28"/>
          <w:szCs w:val="28"/>
        </w:rPr>
        <w:t xml:space="preserve">thống nhất chủ trương xây dựng </w:t>
      </w:r>
      <w:r w:rsidR="00CA4600" w:rsidRPr="008D38A4">
        <w:rPr>
          <w:i/>
          <w:sz w:val="28"/>
          <w:szCs w:val="28"/>
          <w:lang w:val="en-US"/>
        </w:rPr>
        <w:t xml:space="preserve">dự thảo </w:t>
      </w:r>
      <w:r w:rsidR="00CA4600" w:rsidRPr="008D38A4">
        <w:rPr>
          <w:i/>
          <w:sz w:val="28"/>
          <w:szCs w:val="28"/>
        </w:rPr>
        <w:t>Quyết định.</w:t>
      </w:r>
    </w:p>
    <w:p w14:paraId="0242F31E" w14:textId="729A0B0F" w:rsidR="00CA4600" w:rsidRPr="008D38A4" w:rsidRDefault="00CA4600" w:rsidP="00B761DC">
      <w:pPr>
        <w:spacing w:before="120"/>
        <w:ind w:firstLine="568"/>
        <w:jc w:val="both"/>
        <w:rPr>
          <w:sz w:val="28"/>
          <w:szCs w:val="28"/>
        </w:rPr>
      </w:pPr>
      <w:r w:rsidRPr="008D38A4">
        <w:rPr>
          <w:sz w:val="28"/>
          <w:szCs w:val="28"/>
        </w:rPr>
        <w:t xml:space="preserve">Ngày </w:t>
      </w:r>
      <w:r w:rsidRPr="008D38A4">
        <w:rPr>
          <w:sz w:val="28"/>
          <w:szCs w:val="28"/>
          <w:lang w:val="en-US"/>
        </w:rPr>
        <w:t xml:space="preserve">    </w:t>
      </w:r>
      <w:r w:rsidRPr="008D38A4">
        <w:rPr>
          <w:sz w:val="28"/>
          <w:szCs w:val="28"/>
        </w:rPr>
        <w:t xml:space="preserve">, Sở Tài nguyên và Môi trường có Công văn số </w:t>
      </w:r>
      <w:r w:rsidRPr="008D38A4">
        <w:rPr>
          <w:sz w:val="28"/>
          <w:szCs w:val="28"/>
          <w:lang w:val="en-US"/>
        </w:rPr>
        <w:t xml:space="preserve">     </w:t>
      </w:r>
      <w:r w:rsidRPr="008D38A4">
        <w:rPr>
          <w:sz w:val="28"/>
          <w:szCs w:val="28"/>
        </w:rPr>
        <w:t xml:space="preserve">/STNMT-QLĐĐ </w:t>
      </w:r>
      <w:r w:rsidRPr="008D38A4">
        <w:rPr>
          <w:sz w:val="28"/>
          <w:szCs w:val="28"/>
          <w:lang w:val="en-US"/>
        </w:rPr>
        <w:t xml:space="preserve">lấy </w:t>
      </w:r>
      <w:r w:rsidRPr="008D38A4">
        <w:rPr>
          <w:sz w:val="28"/>
          <w:szCs w:val="28"/>
        </w:rPr>
        <w:t>ý kiến</w:t>
      </w:r>
      <w:r w:rsidRPr="008D38A4">
        <w:rPr>
          <w:sz w:val="28"/>
          <w:szCs w:val="28"/>
          <w:lang w:val="en-US"/>
        </w:rPr>
        <w:t xml:space="preserve"> các sở, ban, ngành, địa phương; Ủy ban Mặt trận tổ quốc Việt Nam tỉnh và các đoàn thể; Liên đoàn Thương mại và Công nghiệp Việt Nam (VCCI) CN Vũng Tàu. Đồng thời, có </w:t>
      </w:r>
      <w:r w:rsidRPr="008D38A4">
        <w:rPr>
          <w:sz w:val="28"/>
          <w:szCs w:val="28"/>
        </w:rPr>
        <w:t xml:space="preserve">văn bản số </w:t>
      </w:r>
      <w:r w:rsidRPr="008D38A4">
        <w:rPr>
          <w:sz w:val="28"/>
          <w:szCs w:val="28"/>
          <w:lang w:val="en-US"/>
        </w:rPr>
        <w:t xml:space="preserve">     </w:t>
      </w:r>
      <w:r w:rsidRPr="008D38A4">
        <w:rPr>
          <w:sz w:val="28"/>
          <w:szCs w:val="28"/>
        </w:rPr>
        <w:t xml:space="preserve">/STNMT-QLĐĐ </w:t>
      </w:r>
      <w:r w:rsidRPr="008D38A4">
        <w:rPr>
          <w:sz w:val="28"/>
          <w:szCs w:val="28"/>
          <w:lang w:val="en-US"/>
        </w:rPr>
        <w:t>ngày    /1</w:t>
      </w:r>
      <w:r w:rsidR="001016CD">
        <w:rPr>
          <w:sz w:val="28"/>
          <w:szCs w:val="28"/>
          <w:lang w:val="en-US"/>
        </w:rPr>
        <w:t>1</w:t>
      </w:r>
      <w:bookmarkStart w:id="0" w:name="_GoBack"/>
      <w:bookmarkEnd w:id="0"/>
      <w:r w:rsidRPr="008D38A4">
        <w:rPr>
          <w:sz w:val="28"/>
          <w:szCs w:val="28"/>
          <w:lang w:val="en-US"/>
        </w:rPr>
        <w:t xml:space="preserve">/2024 </w:t>
      </w:r>
      <w:r w:rsidRPr="008D38A4">
        <w:rPr>
          <w:sz w:val="28"/>
          <w:szCs w:val="28"/>
        </w:rPr>
        <w:t>đề nghị Trung tâm Công báo – Tin học tỉnh (thuộc Văn phòng Ủy ban nhân dân tỉnh) đăng tải trên Cổng thông tin điện tử của tỉnh theo quy định tại Điều 129 Luật Ban hành văn bản quy phạm pháp luật năm 2015.</w:t>
      </w:r>
    </w:p>
    <w:p w14:paraId="5D7580DE" w14:textId="77777777" w:rsidR="00CA4600" w:rsidRPr="008D38A4" w:rsidRDefault="00CA4600" w:rsidP="00B761DC">
      <w:pPr>
        <w:spacing w:before="120"/>
        <w:ind w:firstLine="709"/>
        <w:jc w:val="both"/>
        <w:rPr>
          <w:sz w:val="28"/>
          <w:szCs w:val="28"/>
        </w:rPr>
      </w:pPr>
      <w:bookmarkStart w:id="1" w:name="_heading=h.1fob9te" w:colFirst="0" w:colLast="0"/>
      <w:bookmarkEnd w:id="1"/>
      <w:r w:rsidRPr="008D38A4">
        <w:rPr>
          <w:sz w:val="28"/>
          <w:szCs w:val="28"/>
        </w:rPr>
        <w:t xml:space="preserve">Đến nay, Sở Tài nguyên và Môi trường nhận được </w:t>
      </w:r>
      <w:r w:rsidRPr="008D38A4">
        <w:rPr>
          <w:sz w:val="28"/>
          <w:szCs w:val="28"/>
          <w:lang w:val="en-US"/>
        </w:rPr>
        <w:t xml:space="preserve">… </w:t>
      </w:r>
      <w:r w:rsidRPr="008D38A4">
        <w:rPr>
          <w:sz w:val="28"/>
          <w:szCs w:val="28"/>
        </w:rPr>
        <w:t xml:space="preserve">ý kiến góp ý, trong có </w:t>
      </w:r>
      <w:r w:rsidRPr="008D38A4">
        <w:rPr>
          <w:sz w:val="28"/>
          <w:szCs w:val="28"/>
          <w:lang w:val="en-US"/>
        </w:rPr>
        <w:t xml:space="preserve">… </w:t>
      </w:r>
      <w:r w:rsidRPr="008D38A4">
        <w:rPr>
          <w:sz w:val="28"/>
          <w:szCs w:val="28"/>
        </w:rPr>
        <w:t xml:space="preserve">ý kiến thống nhất và </w:t>
      </w:r>
      <w:r w:rsidRPr="008D38A4">
        <w:rPr>
          <w:sz w:val="28"/>
          <w:szCs w:val="28"/>
          <w:lang w:val="en-US"/>
        </w:rPr>
        <w:t>…</w:t>
      </w:r>
      <w:r w:rsidRPr="008D38A4">
        <w:rPr>
          <w:sz w:val="28"/>
          <w:szCs w:val="28"/>
        </w:rPr>
        <w:t xml:space="preserve">ý kiến góp ý. Trung tâm Công báo - Tin học tỉnh có văn bản số ……/TTCBTH ngày …/…/2024 phản hồi: </w:t>
      </w:r>
      <w:r w:rsidRPr="008D38A4">
        <w:rPr>
          <w:i/>
          <w:sz w:val="28"/>
          <w:szCs w:val="28"/>
        </w:rPr>
        <w:t xml:space="preserve">“Sau 30 ngày đăng tải theo quy định (từ ngày …/…/2024 đến ngày …/…/2024), hệ thống nhận được: … ý kiến, đóng góp, góp ý của nhân dân đối với hồ sơ </w:t>
      </w:r>
      <w:r w:rsidRPr="008D38A4">
        <w:rPr>
          <w:i/>
          <w:sz w:val="28"/>
          <w:szCs w:val="28"/>
          <w:lang w:val="en-US"/>
        </w:rPr>
        <w:t>d</w:t>
      </w:r>
      <w:r w:rsidRPr="008D38A4">
        <w:rPr>
          <w:i/>
          <w:sz w:val="28"/>
          <w:szCs w:val="28"/>
        </w:rPr>
        <w:t>ự thảo nêu trên”.</w:t>
      </w:r>
    </w:p>
    <w:p w14:paraId="7FDD9C9D" w14:textId="77777777" w:rsidR="00CA4600" w:rsidRPr="008D38A4" w:rsidRDefault="00CA4600" w:rsidP="00B761DC">
      <w:pPr>
        <w:spacing w:before="120"/>
        <w:ind w:firstLine="709"/>
        <w:jc w:val="both"/>
        <w:rPr>
          <w:sz w:val="28"/>
          <w:szCs w:val="28"/>
        </w:rPr>
      </w:pPr>
      <w:r w:rsidRPr="008D38A4">
        <w:rPr>
          <w:sz w:val="28"/>
          <w:szCs w:val="28"/>
        </w:rPr>
        <w:t>Sở Tài nguyên và Môi trường đã rà soát, cập nhật và có ý kiến giải trình, tiếp thu tại Bảng tổng hợp, tiếp thu ý kiến góp ý kèm theo Tờ trình này, đồng thời lập hồ sơ thẩm định theo quy định.</w:t>
      </w:r>
    </w:p>
    <w:p w14:paraId="73CE2D51" w14:textId="77777777" w:rsidR="00CA4600" w:rsidRPr="008D38A4" w:rsidRDefault="00CA4600" w:rsidP="00B761DC">
      <w:pPr>
        <w:spacing w:before="120"/>
        <w:ind w:firstLine="709"/>
        <w:jc w:val="both"/>
        <w:rPr>
          <w:sz w:val="28"/>
          <w:szCs w:val="28"/>
        </w:rPr>
      </w:pPr>
      <w:r w:rsidRPr="008D38A4">
        <w:rPr>
          <w:sz w:val="28"/>
          <w:szCs w:val="28"/>
        </w:rPr>
        <w:t>Ngày .... /..... /2024, Sở Tài nguyên và Môi trường có văn bản số ..... /STNMT-QLĐĐ đề nghị Sở Tư pháp thẩm định dự thảo Quyết định theo quy định tại Điều 130 Luật Ban hành văn bản quy phạm pháp luật.</w:t>
      </w:r>
    </w:p>
    <w:p w14:paraId="47AD670C" w14:textId="77777777" w:rsidR="00CA4600" w:rsidRPr="008D38A4" w:rsidRDefault="00CA4600" w:rsidP="00B761DC">
      <w:pPr>
        <w:spacing w:before="120"/>
        <w:ind w:firstLine="709"/>
        <w:jc w:val="both"/>
        <w:rPr>
          <w:sz w:val="28"/>
          <w:szCs w:val="28"/>
        </w:rPr>
      </w:pPr>
      <w:r w:rsidRPr="008D38A4">
        <w:rPr>
          <w:sz w:val="28"/>
          <w:szCs w:val="28"/>
        </w:rPr>
        <w:t>Ngày .... /..../2024, Sở Tư pháp có Báo cáo thẩm định số ...../BC-STP, theo đó có ý kiến ...</w:t>
      </w:r>
    </w:p>
    <w:p w14:paraId="6257237B" w14:textId="77777777" w:rsidR="00CA4600" w:rsidRPr="008D38A4" w:rsidRDefault="00CA4600" w:rsidP="00B761DC">
      <w:pPr>
        <w:spacing w:before="120"/>
        <w:ind w:firstLine="709"/>
        <w:jc w:val="both"/>
        <w:rPr>
          <w:sz w:val="28"/>
          <w:szCs w:val="28"/>
        </w:rPr>
      </w:pPr>
      <w:r w:rsidRPr="008D38A4">
        <w:rPr>
          <w:sz w:val="28"/>
          <w:szCs w:val="28"/>
        </w:rPr>
        <w:t>Sở Tài nguyên và Môi trường đã giải trình, tiếp thu ý kiến thẩm định và có Báo cáo số .../BC-STNMT ngày .../..... /2024 gửi Sở Tư pháp, đồng thời gửi kèm theo hồ sơ trình Ủy ban nhân dân tỉnh theo quy định tại khoản 40 Điều 1 Luật sửa đổi, bổ sung một số điều của Luật Ban hành văn bản quy phạm pháp luật năm 2020.</w:t>
      </w:r>
    </w:p>
    <w:p w14:paraId="43F903A5" w14:textId="77777777" w:rsidR="00CA4600" w:rsidRPr="008D38A4" w:rsidRDefault="00CA4600" w:rsidP="00B761DC">
      <w:pPr>
        <w:spacing w:before="120"/>
        <w:ind w:firstLine="709"/>
        <w:jc w:val="both"/>
        <w:rPr>
          <w:b/>
          <w:sz w:val="28"/>
          <w:szCs w:val="28"/>
        </w:rPr>
      </w:pPr>
      <w:r w:rsidRPr="008D38A4">
        <w:rPr>
          <w:b/>
          <w:sz w:val="28"/>
          <w:szCs w:val="28"/>
        </w:rPr>
        <w:lastRenderedPageBreak/>
        <w:t>V. BỐ CỤC VÀ NỘI DUNG CƠ BẢN CỦA DỰ THẢO VĂN BẢN</w:t>
      </w:r>
    </w:p>
    <w:p w14:paraId="31862921" w14:textId="231375D4" w:rsidR="00BF69B6" w:rsidRPr="008D38A4" w:rsidRDefault="00BF69B6" w:rsidP="00B761DC">
      <w:pPr>
        <w:spacing w:before="120"/>
        <w:ind w:firstLine="709"/>
        <w:jc w:val="both"/>
        <w:rPr>
          <w:b/>
          <w:sz w:val="28"/>
          <w:szCs w:val="28"/>
          <w:lang w:val="en-US"/>
        </w:rPr>
      </w:pPr>
      <w:r w:rsidRPr="008D38A4">
        <w:rPr>
          <w:b/>
          <w:sz w:val="28"/>
          <w:szCs w:val="28"/>
          <w:lang w:val="en-US"/>
        </w:rPr>
        <w:t>1. Đối với dự thảo Quyết định</w:t>
      </w:r>
    </w:p>
    <w:p w14:paraId="103FF54E" w14:textId="12308347" w:rsidR="002D27E1" w:rsidRPr="008D38A4" w:rsidRDefault="00BF69B6" w:rsidP="00B761DC">
      <w:pPr>
        <w:spacing w:before="120"/>
        <w:ind w:firstLine="709"/>
        <w:jc w:val="both"/>
        <w:rPr>
          <w:sz w:val="28"/>
          <w:szCs w:val="28"/>
        </w:rPr>
      </w:pPr>
      <w:r w:rsidRPr="008D38A4">
        <w:rPr>
          <w:sz w:val="28"/>
          <w:szCs w:val="28"/>
        </w:rPr>
        <w:t xml:space="preserve">- Tên văn bản: dự thảo </w:t>
      </w:r>
      <w:r w:rsidR="002D27E1" w:rsidRPr="008D38A4">
        <w:rPr>
          <w:sz w:val="28"/>
          <w:szCs w:val="28"/>
          <w:lang w:val="en-US"/>
        </w:rPr>
        <w:t xml:space="preserve">Quyết định quy định </w:t>
      </w:r>
      <w:r w:rsidR="002D27E1" w:rsidRPr="008D38A4">
        <w:rPr>
          <w:sz w:val="28"/>
          <w:szCs w:val="28"/>
        </w:rPr>
        <w:t>Quy trình luân chuyển hồ sơ xác định</w:t>
      </w:r>
      <w:r w:rsidR="002D27E1" w:rsidRPr="008D38A4">
        <w:rPr>
          <w:sz w:val="28"/>
          <w:szCs w:val="28"/>
          <w:lang w:val="en-US"/>
        </w:rPr>
        <w:t xml:space="preserve"> </w:t>
      </w:r>
      <w:r w:rsidR="002D27E1" w:rsidRPr="008D38A4">
        <w:rPr>
          <w:sz w:val="28"/>
          <w:szCs w:val="28"/>
        </w:rPr>
        <w:t>nghĩa vụ tài chính về đất đai trên địa bàn tỉnh Bà Rịa - Vũng Tàu</w:t>
      </w:r>
      <w:r w:rsidRPr="008D38A4">
        <w:rPr>
          <w:sz w:val="28"/>
          <w:szCs w:val="28"/>
        </w:rPr>
        <w:t xml:space="preserve">. </w:t>
      </w:r>
    </w:p>
    <w:p w14:paraId="33E5C0CC" w14:textId="77777777" w:rsidR="002D27E1" w:rsidRPr="008D38A4" w:rsidRDefault="00BF69B6" w:rsidP="00B761DC">
      <w:pPr>
        <w:spacing w:before="120"/>
        <w:ind w:firstLine="709"/>
        <w:jc w:val="both"/>
        <w:rPr>
          <w:sz w:val="28"/>
          <w:szCs w:val="28"/>
        </w:rPr>
      </w:pPr>
      <w:r w:rsidRPr="008D38A4">
        <w:rPr>
          <w:sz w:val="28"/>
          <w:szCs w:val="28"/>
        </w:rPr>
        <w:t xml:space="preserve">- Bố cục: dự thảo Quyết định gồm có 03 Điều. </w:t>
      </w:r>
    </w:p>
    <w:p w14:paraId="5410628B" w14:textId="59D5E7FC" w:rsidR="002D27E1" w:rsidRPr="008D38A4" w:rsidRDefault="00BF69B6" w:rsidP="00B761DC">
      <w:pPr>
        <w:spacing w:before="120"/>
        <w:ind w:firstLine="709"/>
        <w:jc w:val="both"/>
        <w:rPr>
          <w:sz w:val="28"/>
          <w:szCs w:val="28"/>
        </w:rPr>
      </w:pPr>
      <w:r w:rsidRPr="008D38A4">
        <w:rPr>
          <w:sz w:val="28"/>
          <w:szCs w:val="28"/>
        </w:rPr>
        <w:t xml:space="preserve">Điều 1. </w:t>
      </w:r>
      <w:r w:rsidR="002D27E1" w:rsidRPr="008D38A4">
        <w:rPr>
          <w:sz w:val="28"/>
          <w:szCs w:val="28"/>
          <w:lang w:val="eu-ES"/>
        </w:rPr>
        <w:t>Ban hành kèm theo Quyết định Quy định về quy trình luân chuyển hồ sơ xác định nghĩa vụ tài chính về đất đai trên địa bàn tỉnh Bà Rịa - Vũng Tàu</w:t>
      </w:r>
      <w:r w:rsidRPr="008D38A4">
        <w:rPr>
          <w:sz w:val="28"/>
          <w:szCs w:val="28"/>
        </w:rPr>
        <w:t xml:space="preserve">. </w:t>
      </w:r>
    </w:p>
    <w:p w14:paraId="3C5E8188" w14:textId="70107850" w:rsidR="002D27E1" w:rsidRPr="008D38A4" w:rsidRDefault="00BF69B6" w:rsidP="00B761DC">
      <w:pPr>
        <w:spacing w:before="120"/>
        <w:ind w:firstLine="709"/>
        <w:jc w:val="both"/>
        <w:rPr>
          <w:sz w:val="28"/>
          <w:szCs w:val="28"/>
        </w:rPr>
      </w:pPr>
      <w:r w:rsidRPr="008D38A4">
        <w:rPr>
          <w:sz w:val="28"/>
          <w:szCs w:val="28"/>
        </w:rPr>
        <w:t>Điều 2. Hiệu lực thi hành</w:t>
      </w:r>
      <w:r w:rsidR="002D27E1" w:rsidRPr="008D38A4">
        <w:rPr>
          <w:sz w:val="28"/>
          <w:szCs w:val="28"/>
          <w:lang w:val="en-US"/>
        </w:rPr>
        <w:t xml:space="preserve"> và Quyết định này</w:t>
      </w:r>
      <w:r w:rsidRPr="008D38A4">
        <w:rPr>
          <w:sz w:val="28"/>
          <w:szCs w:val="28"/>
        </w:rPr>
        <w:t xml:space="preserve"> </w:t>
      </w:r>
      <w:r w:rsidR="002D27E1" w:rsidRPr="008D38A4">
        <w:rPr>
          <w:sz w:val="28"/>
          <w:szCs w:val="28"/>
          <w:lang w:val="eu-ES"/>
        </w:rPr>
        <w:t xml:space="preserve">thay thế </w:t>
      </w:r>
      <w:r w:rsidR="002D27E1" w:rsidRPr="008D38A4">
        <w:rPr>
          <w:sz w:val="28"/>
          <w:szCs w:val="28"/>
        </w:rPr>
        <w:t>Quyết định số 27/2019/QĐ-UBND ngày 29/10/2019 của UBND tỉnh về việc ban hành quy chế phối hợp luân chuyển hồ sơ để xác định nghĩa vụ tài chính về đất đai của người sử dụng đất trên địa bàn tỉnh Bà Rịa – Vũng Tàu</w:t>
      </w:r>
    </w:p>
    <w:p w14:paraId="3C9C0E79" w14:textId="371BB0E8" w:rsidR="00BF69B6" w:rsidRPr="008D38A4" w:rsidRDefault="00BF69B6" w:rsidP="00B761DC">
      <w:pPr>
        <w:spacing w:before="120"/>
        <w:ind w:firstLine="709"/>
        <w:jc w:val="both"/>
        <w:rPr>
          <w:b/>
          <w:sz w:val="28"/>
          <w:szCs w:val="28"/>
          <w:lang w:val="en-US"/>
        </w:rPr>
      </w:pPr>
      <w:r w:rsidRPr="008D38A4">
        <w:rPr>
          <w:sz w:val="28"/>
          <w:szCs w:val="28"/>
        </w:rPr>
        <w:t>Điều 3. Tổ chức thực hiện</w:t>
      </w:r>
    </w:p>
    <w:p w14:paraId="5EB1EB87" w14:textId="1A412B39" w:rsidR="002D27E1" w:rsidRPr="008D38A4" w:rsidRDefault="002D27E1" w:rsidP="00B761DC">
      <w:pPr>
        <w:spacing w:before="120"/>
        <w:ind w:firstLine="709"/>
        <w:jc w:val="both"/>
        <w:rPr>
          <w:b/>
          <w:sz w:val="28"/>
          <w:szCs w:val="28"/>
          <w:lang w:val="en-US"/>
        </w:rPr>
      </w:pPr>
      <w:r w:rsidRPr="008D38A4">
        <w:rPr>
          <w:b/>
          <w:sz w:val="28"/>
          <w:szCs w:val="28"/>
          <w:lang w:val="en-US"/>
        </w:rPr>
        <w:t>2. Đối với dự thảo Quy định</w:t>
      </w:r>
    </w:p>
    <w:p w14:paraId="430DA23D" w14:textId="09A4B06D" w:rsidR="00CA4600" w:rsidRPr="008D38A4" w:rsidRDefault="002D27E1" w:rsidP="00B761DC">
      <w:pPr>
        <w:spacing w:before="120"/>
        <w:ind w:firstLine="709"/>
        <w:jc w:val="both"/>
        <w:rPr>
          <w:sz w:val="28"/>
          <w:szCs w:val="28"/>
          <w:lang w:val="en-US"/>
        </w:rPr>
      </w:pPr>
      <w:r w:rsidRPr="008D38A4">
        <w:rPr>
          <w:sz w:val="28"/>
          <w:szCs w:val="28"/>
          <w:lang w:val="en-US"/>
        </w:rPr>
        <w:t>-</w:t>
      </w:r>
      <w:r w:rsidR="00CA4600" w:rsidRPr="008D38A4">
        <w:rPr>
          <w:sz w:val="28"/>
          <w:szCs w:val="28"/>
        </w:rPr>
        <w:t xml:space="preserve"> Bố cục:</w:t>
      </w:r>
      <w:r w:rsidRPr="008D38A4">
        <w:rPr>
          <w:sz w:val="28"/>
          <w:szCs w:val="28"/>
          <w:lang w:val="en-US"/>
        </w:rPr>
        <w:t xml:space="preserve"> Dự thảo Quy định gồm có 4 chương, 18 Điều, cụ thể như sau:</w:t>
      </w:r>
    </w:p>
    <w:p w14:paraId="1309A803" w14:textId="7F02128D" w:rsidR="002D27E1" w:rsidRPr="008D38A4" w:rsidRDefault="002D27E1" w:rsidP="00B761DC">
      <w:pPr>
        <w:spacing w:before="120"/>
        <w:ind w:firstLine="709"/>
        <w:jc w:val="both"/>
        <w:rPr>
          <w:sz w:val="28"/>
          <w:szCs w:val="28"/>
          <w:lang w:val="en-US"/>
        </w:rPr>
      </w:pPr>
      <w:r w:rsidRPr="008D38A4">
        <w:rPr>
          <w:sz w:val="28"/>
          <w:szCs w:val="28"/>
          <w:lang w:val="en-US"/>
        </w:rPr>
        <w:t xml:space="preserve">Chương I: </w:t>
      </w:r>
      <w:r w:rsidR="00EE1488" w:rsidRPr="008D38A4">
        <w:rPr>
          <w:sz w:val="28"/>
          <w:szCs w:val="28"/>
          <w:lang w:val="en-US"/>
        </w:rPr>
        <w:t>Quy định chung (từ Điều 1 đến Điều 4)</w:t>
      </w:r>
    </w:p>
    <w:p w14:paraId="0D8EA85B" w14:textId="0F37FEEA" w:rsidR="00EE1488" w:rsidRPr="008D38A4" w:rsidRDefault="00EE1488" w:rsidP="00B761DC">
      <w:pPr>
        <w:spacing w:before="120"/>
        <w:ind w:firstLine="709"/>
        <w:jc w:val="both"/>
        <w:rPr>
          <w:bCs/>
          <w:sz w:val="28"/>
          <w:szCs w:val="28"/>
        </w:rPr>
      </w:pPr>
      <w:bookmarkStart w:id="2" w:name="dieu_1_1"/>
      <w:r w:rsidRPr="008D38A4">
        <w:rPr>
          <w:bCs/>
          <w:sz w:val="28"/>
          <w:szCs w:val="28"/>
        </w:rPr>
        <w:t>Điều 1. Phạm vi điều chỉnh</w:t>
      </w:r>
      <w:bookmarkEnd w:id="2"/>
    </w:p>
    <w:p w14:paraId="723B102D" w14:textId="73BA348E" w:rsidR="00EE1488" w:rsidRPr="008D38A4" w:rsidRDefault="00EE1488" w:rsidP="00B761DC">
      <w:pPr>
        <w:spacing w:before="120"/>
        <w:ind w:firstLine="709"/>
        <w:jc w:val="both"/>
        <w:rPr>
          <w:bCs/>
          <w:sz w:val="28"/>
          <w:szCs w:val="28"/>
        </w:rPr>
      </w:pPr>
      <w:r w:rsidRPr="008D38A4">
        <w:rPr>
          <w:bCs/>
          <w:sz w:val="28"/>
          <w:szCs w:val="28"/>
        </w:rPr>
        <w:t>Điều 2. Đối tượng áp dụng</w:t>
      </w:r>
    </w:p>
    <w:p w14:paraId="497F1B9A" w14:textId="3993C67B" w:rsidR="00EE1488" w:rsidRPr="008D38A4" w:rsidRDefault="00EE1488" w:rsidP="00B761DC">
      <w:pPr>
        <w:spacing w:before="120"/>
        <w:ind w:firstLine="709"/>
        <w:jc w:val="both"/>
        <w:rPr>
          <w:bCs/>
          <w:sz w:val="28"/>
          <w:szCs w:val="28"/>
        </w:rPr>
      </w:pPr>
      <w:r w:rsidRPr="008D38A4">
        <w:rPr>
          <w:bCs/>
          <w:sz w:val="28"/>
          <w:szCs w:val="28"/>
        </w:rPr>
        <w:t>Điều 3. Nguyên tắc thực hiện</w:t>
      </w:r>
    </w:p>
    <w:p w14:paraId="25F4018F" w14:textId="77777777" w:rsidR="00EE1488" w:rsidRPr="008D38A4" w:rsidRDefault="00EE1488" w:rsidP="00B761DC">
      <w:pPr>
        <w:shd w:val="clear" w:color="auto" w:fill="FFFFFF"/>
        <w:spacing w:before="120"/>
        <w:ind w:firstLine="720"/>
        <w:jc w:val="both"/>
        <w:rPr>
          <w:bCs/>
          <w:sz w:val="28"/>
          <w:szCs w:val="28"/>
        </w:rPr>
      </w:pPr>
      <w:r w:rsidRPr="008D38A4">
        <w:rPr>
          <w:bCs/>
          <w:sz w:val="28"/>
          <w:szCs w:val="28"/>
        </w:rPr>
        <w:t>Điều 4. Quy định về tên gọi</w:t>
      </w:r>
    </w:p>
    <w:p w14:paraId="41BAFFBE" w14:textId="7B3AA7E9" w:rsidR="002D27E1" w:rsidRPr="008D38A4" w:rsidRDefault="002D27E1" w:rsidP="00B761DC">
      <w:pPr>
        <w:spacing w:before="120"/>
        <w:ind w:firstLine="709"/>
        <w:jc w:val="both"/>
        <w:rPr>
          <w:sz w:val="28"/>
          <w:szCs w:val="28"/>
          <w:lang w:val="en-US"/>
        </w:rPr>
      </w:pPr>
      <w:r w:rsidRPr="008D38A4">
        <w:rPr>
          <w:sz w:val="28"/>
          <w:szCs w:val="28"/>
          <w:lang w:val="en-US"/>
        </w:rPr>
        <w:t>Chương II</w:t>
      </w:r>
      <w:r w:rsidR="00EE1488" w:rsidRPr="008D38A4">
        <w:rPr>
          <w:sz w:val="28"/>
          <w:szCs w:val="28"/>
          <w:lang w:val="en-US"/>
        </w:rPr>
        <w:t xml:space="preserve">: Quy định cụ thể (từ Điều 5 đến Điều </w:t>
      </w:r>
      <w:r w:rsidR="00A3648B" w:rsidRPr="008D38A4">
        <w:rPr>
          <w:sz w:val="28"/>
          <w:szCs w:val="28"/>
          <w:lang w:val="en-US"/>
        </w:rPr>
        <w:t>10)</w:t>
      </w:r>
    </w:p>
    <w:p w14:paraId="47F8156E" w14:textId="309226F0" w:rsidR="00EE1488" w:rsidRPr="008D38A4" w:rsidRDefault="00EE1488" w:rsidP="00B761DC">
      <w:pPr>
        <w:spacing w:before="120"/>
        <w:ind w:firstLine="709"/>
        <w:jc w:val="both"/>
        <w:rPr>
          <w:bCs/>
          <w:sz w:val="28"/>
          <w:szCs w:val="28"/>
        </w:rPr>
      </w:pPr>
      <w:bookmarkStart w:id="3" w:name="dieu_5"/>
      <w:r w:rsidRPr="008D38A4">
        <w:rPr>
          <w:bCs/>
          <w:sz w:val="28"/>
          <w:szCs w:val="28"/>
        </w:rPr>
        <w:t>Điều 5. Hồ sơ xác định nghĩa vụ tài chính về đất đai</w:t>
      </w:r>
      <w:bookmarkEnd w:id="3"/>
    </w:p>
    <w:p w14:paraId="71EC9A3A" w14:textId="44AE8D7E" w:rsidR="00EE1488" w:rsidRPr="008D38A4" w:rsidRDefault="00EE1488" w:rsidP="00B761DC">
      <w:pPr>
        <w:spacing w:before="120"/>
        <w:ind w:firstLine="709"/>
        <w:jc w:val="both"/>
        <w:rPr>
          <w:sz w:val="28"/>
          <w:szCs w:val="28"/>
          <w:lang w:val="en-US"/>
        </w:rPr>
      </w:pPr>
      <w:r w:rsidRPr="008D38A4">
        <w:rPr>
          <w:sz w:val="28"/>
          <w:szCs w:val="28"/>
        </w:rPr>
        <w:t>1. Hồ sơ xác định nghĩa vụ tài chính đối với các trường hợp được giao đất về tiền sử dụng đất</w:t>
      </w:r>
      <w:r w:rsidR="00A14C1C" w:rsidRPr="008D38A4">
        <w:rPr>
          <w:sz w:val="28"/>
          <w:szCs w:val="28"/>
          <w:lang w:val="en-US"/>
        </w:rPr>
        <w:t xml:space="preserve"> (</w:t>
      </w:r>
      <w:r w:rsidR="00A14C1C" w:rsidRPr="008D38A4">
        <w:rPr>
          <w:sz w:val="28"/>
          <w:szCs w:val="28"/>
        </w:rPr>
        <w:t>giao đất có thu tiền sử dụng đất</w:t>
      </w:r>
      <w:r w:rsidR="00A14C1C" w:rsidRPr="008D38A4">
        <w:rPr>
          <w:sz w:val="28"/>
          <w:szCs w:val="28"/>
          <w:lang w:val="en-US"/>
        </w:rPr>
        <w:t xml:space="preserve">; </w:t>
      </w:r>
      <w:r w:rsidR="00A14C1C" w:rsidRPr="008D38A4">
        <w:rPr>
          <w:sz w:val="28"/>
          <w:szCs w:val="28"/>
        </w:rPr>
        <w:t>cho phép chuyển mục đích sử dụng đất</w:t>
      </w:r>
      <w:r w:rsidR="00A14C1C" w:rsidRPr="008D38A4">
        <w:rPr>
          <w:sz w:val="28"/>
          <w:szCs w:val="28"/>
          <w:lang w:val="en-US"/>
        </w:rPr>
        <w:t xml:space="preserve">; </w:t>
      </w:r>
      <w:r w:rsidR="00A14C1C" w:rsidRPr="008D38A4">
        <w:rPr>
          <w:sz w:val="28"/>
          <w:szCs w:val="28"/>
        </w:rPr>
        <w:t>công nhận quyền sử dụng đất, điều chỉnh quyết định giao đất, điều chỉnh quy hoạch chi tiết, cho phép chuyển hình thức sử dụng đất, cho phép sử dụng đất kết hợp đa mục đích theo quy định của pháp luật mà phát sinh nghĩa vụ về tiền sử dụng đất</w:t>
      </w:r>
      <w:r w:rsidR="00A14C1C" w:rsidRPr="008D38A4">
        <w:rPr>
          <w:sz w:val="28"/>
          <w:szCs w:val="28"/>
          <w:lang w:val="en-US"/>
        </w:rPr>
        <w:t>)</w:t>
      </w:r>
    </w:p>
    <w:p w14:paraId="2F66B6A8" w14:textId="77777777" w:rsidR="00A14C1C" w:rsidRPr="008D38A4" w:rsidRDefault="00A14C1C" w:rsidP="00B761DC">
      <w:pPr>
        <w:shd w:val="clear" w:color="auto" w:fill="FFFFFF"/>
        <w:spacing w:before="120"/>
        <w:ind w:firstLine="720"/>
        <w:jc w:val="both"/>
        <w:rPr>
          <w:sz w:val="28"/>
          <w:szCs w:val="28"/>
          <w:lang w:val="en-US"/>
        </w:rPr>
      </w:pPr>
      <w:r w:rsidRPr="008D38A4">
        <w:rPr>
          <w:sz w:val="28"/>
          <w:szCs w:val="28"/>
          <w:lang w:val="en-US"/>
        </w:rPr>
        <w:t xml:space="preserve">2. </w:t>
      </w:r>
      <w:r w:rsidRPr="008D38A4">
        <w:rPr>
          <w:sz w:val="28"/>
          <w:szCs w:val="28"/>
        </w:rPr>
        <w:t>Hồ sơ xác định nghĩa vụ tài chính đối với các trường hợp được cho thuê  đất</w:t>
      </w:r>
      <w:r w:rsidRPr="008D38A4">
        <w:rPr>
          <w:sz w:val="28"/>
          <w:szCs w:val="28"/>
          <w:lang w:val="en-US"/>
        </w:rPr>
        <w:t>:</w:t>
      </w:r>
    </w:p>
    <w:p w14:paraId="73F17D48" w14:textId="77777777" w:rsidR="00A14C1C" w:rsidRPr="008D38A4" w:rsidRDefault="00A14C1C" w:rsidP="00B761DC">
      <w:pPr>
        <w:shd w:val="clear" w:color="auto" w:fill="FFFFFF"/>
        <w:spacing w:before="120"/>
        <w:ind w:firstLine="720"/>
        <w:jc w:val="both"/>
        <w:rPr>
          <w:sz w:val="28"/>
          <w:szCs w:val="28"/>
          <w:lang w:val="en-US"/>
        </w:rPr>
      </w:pPr>
      <w:r w:rsidRPr="008D38A4">
        <w:rPr>
          <w:sz w:val="28"/>
          <w:szCs w:val="28"/>
          <w:lang w:val="en-US"/>
        </w:rPr>
        <w:t xml:space="preserve">- Cho thuê đất </w:t>
      </w:r>
      <w:r w:rsidRPr="008D38A4">
        <w:rPr>
          <w:sz w:val="28"/>
          <w:szCs w:val="28"/>
        </w:rPr>
        <w:t>(bao gồm cả đất có mặt nước)</w:t>
      </w:r>
      <w:r w:rsidRPr="008D38A4">
        <w:rPr>
          <w:sz w:val="28"/>
          <w:szCs w:val="28"/>
          <w:lang w:val="en-US"/>
        </w:rPr>
        <w:t xml:space="preserve">; </w:t>
      </w:r>
    </w:p>
    <w:p w14:paraId="560423C5" w14:textId="77777777" w:rsidR="00A14C1C" w:rsidRPr="008D38A4" w:rsidRDefault="00A14C1C" w:rsidP="00B761DC">
      <w:pPr>
        <w:shd w:val="clear" w:color="auto" w:fill="FFFFFF"/>
        <w:spacing w:before="120"/>
        <w:ind w:firstLine="720"/>
        <w:jc w:val="both"/>
        <w:rPr>
          <w:sz w:val="28"/>
          <w:szCs w:val="28"/>
          <w:lang w:val="en-US"/>
        </w:rPr>
      </w:pPr>
      <w:r w:rsidRPr="008D38A4">
        <w:rPr>
          <w:sz w:val="28"/>
          <w:szCs w:val="28"/>
          <w:lang w:val="en-US"/>
        </w:rPr>
        <w:t>- C</w:t>
      </w:r>
      <w:r w:rsidRPr="008D38A4">
        <w:rPr>
          <w:sz w:val="28"/>
          <w:szCs w:val="28"/>
        </w:rPr>
        <w:t>ho phép chuyển mục đích sử dụng đất sang loại đất thuộc trường hợp Nhà nước cho thuê đất và phải nộp tiền thuê đất</w:t>
      </w:r>
      <w:r w:rsidRPr="008D38A4">
        <w:rPr>
          <w:sz w:val="28"/>
          <w:szCs w:val="28"/>
          <w:lang w:val="en-US"/>
        </w:rPr>
        <w:t xml:space="preserve">; </w:t>
      </w:r>
    </w:p>
    <w:p w14:paraId="51C634C4" w14:textId="2CC5D0BC" w:rsidR="00A14C1C" w:rsidRPr="008D38A4" w:rsidRDefault="00A14C1C" w:rsidP="00B761DC">
      <w:pPr>
        <w:shd w:val="clear" w:color="auto" w:fill="FFFFFF"/>
        <w:spacing w:before="120"/>
        <w:ind w:firstLine="720"/>
        <w:jc w:val="both"/>
        <w:rPr>
          <w:sz w:val="28"/>
          <w:szCs w:val="28"/>
        </w:rPr>
      </w:pPr>
      <w:r w:rsidRPr="008D38A4">
        <w:rPr>
          <w:sz w:val="28"/>
          <w:szCs w:val="28"/>
          <w:lang w:val="en-US"/>
        </w:rPr>
        <w:t>- C</w:t>
      </w:r>
      <w:r w:rsidRPr="008D38A4">
        <w:rPr>
          <w:sz w:val="28"/>
          <w:szCs w:val="28"/>
        </w:rPr>
        <w:t>ho thuê đất để xây dựng công trình ngầm trong lòng đất có mục đích kinh doanh mà công trình này không phải là phần ngầm của công trình xây dựng trên mặt đất; đất xây dựng công trình trên mặt đất phục vụ cho việc vận hành, khai thác, sử dụng công trình ngầm quy định tại </w:t>
      </w:r>
      <w:bookmarkStart w:id="4" w:name="dc_3"/>
      <w:r w:rsidRPr="008D38A4">
        <w:rPr>
          <w:sz w:val="28"/>
          <w:szCs w:val="28"/>
        </w:rPr>
        <w:t>Điều 216 Luật Đất đai</w:t>
      </w:r>
      <w:bookmarkEnd w:id="4"/>
      <w:r w:rsidRPr="008D38A4">
        <w:rPr>
          <w:sz w:val="28"/>
          <w:szCs w:val="28"/>
        </w:rPr>
        <w:t xml:space="preserve">; </w:t>
      </w:r>
    </w:p>
    <w:p w14:paraId="3BE3371E" w14:textId="15E055D2" w:rsidR="00A14C1C" w:rsidRPr="008D38A4" w:rsidRDefault="00A14C1C" w:rsidP="00B761DC">
      <w:pPr>
        <w:shd w:val="clear" w:color="auto" w:fill="FFFFFF"/>
        <w:spacing w:before="120"/>
        <w:ind w:firstLine="720"/>
        <w:jc w:val="both"/>
        <w:rPr>
          <w:sz w:val="28"/>
          <w:szCs w:val="28"/>
        </w:rPr>
      </w:pPr>
      <w:r w:rsidRPr="008D38A4">
        <w:rPr>
          <w:sz w:val="28"/>
          <w:szCs w:val="28"/>
          <w:lang w:val="en-US"/>
        </w:rPr>
        <w:lastRenderedPageBreak/>
        <w:t>-</w:t>
      </w:r>
      <w:r w:rsidRPr="008D38A4">
        <w:rPr>
          <w:sz w:val="28"/>
          <w:szCs w:val="28"/>
        </w:rPr>
        <w:t xml:space="preserve"> </w:t>
      </w:r>
      <w:r w:rsidRPr="008D38A4">
        <w:rPr>
          <w:sz w:val="28"/>
          <w:szCs w:val="28"/>
          <w:lang w:val="en-US"/>
        </w:rPr>
        <w:t>C</w:t>
      </w:r>
      <w:r w:rsidRPr="008D38A4">
        <w:rPr>
          <w:sz w:val="28"/>
          <w:szCs w:val="28"/>
        </w:rPr>
        <w:t>ông nhận quyền sử dụng đất, gia hạn sử dụng đất, điều chỉnh thời hạn sử dụng đất, điều chỉnh quyết định cho thuê đất, điều chỉnh quy hoạch chi tiết, cho phép chuyển hình thức sử dụng đất, cho phép sử dụng đất kết hợp đa mục đích theo quy định của pháp luật thuộc trường hợp phải nộp tiền thuê đất theo quy định.</w:t>
      </w:r>
    </w:p>
    <w:p w14:paraId="77770372" w14:textId="65D95418" w:rsidR="00A14C1C" w:rsidRPr="008D38A4" w:rsidRDefault="00A14C1C" w:rsidP="00B761DC">
      <w:pPr>
        <w:spacing w:before="120"/>
        <w:ind w:firstLine="709"/>
        <w:jc w:val="both"/>
        <w:rPr>
          <w:bCs/>
          <w:sz w:val="28"/>
          <w:szCs w:val="28"/>
        </w:rPr>
      </w:pPr>
      <w:r w:rsidRPr="008D38A4">
        <w:rPr>
          <w:sz w:val="28"/>
          <w:szCs w:val="28"/>
          <w:lang w:val="en-US"/>
        </w:rPr>
        <w:t xml:space="preserve">Điều 6. </w:t>
      </w:r>
      <w:r w:rsidRPr="008D38A4">
        <w:rPr>
          <w:bCs/>
          <w:sz w:val="28"/>
          <w:szCs w:val="28"/>
        </w:rPr>
        <w:t xml:space="preserve">Quy trình luân chuyển hồ sơ xác định nghĩa vụ tài chính về đất đai đối với trường hợp được Nhà nước </w:t>
      </w:r>
      <w:r w:rsidRPr="008D38A4">
        <w:rPr>
          <w:rFonts w:eastAsia="Tahoma"/>
          <w:bCs/>
          <w:sz w:val="28"/>
          <w:szCs w:val="28"/>
          <w:lang w:eastAsia="x-none"/>
        </w:rPr>
        <w:t xml:space="preserve">giao đất, cho thuê đất </w:t>
      </w:r>
      <w:r w:rsidRPr="008D38A4">
        <w:rPr>
          <w:bCs/>
          <w:sz w:val="28"/>
          <w:szCs w:val="28"/>
        </w:rPr>
        <w:t xml:space="preserve">không thông qua hình thức đấu giá quyền sử dụng đất; </w:t>
      </w:r>
      <w:r w:rsidRPr="008D38A4">
        <w:rPr>
          <w:rFonts w:eastAsia="Tahoma"/>
          <w:bCs/>
          <w:sz w:val="28"/>
          <w:szCs w:val="28"/>
          <w:lang w:eastAsia="x-none"/>
        </w:rPr>
        <w:t>cho phép chuyển mục đích sử dụng đất; c</w:t>
      </w:r>
      <w:r w:rsidRPr="008D38A4">
        <w:rPr>
          <w:bCs/>
          <w:sz w:val="28"/>
          <w:szCs w:val="28"/>
        </w:rPr>
        <w:t>huyển hình thức giao đất, cho thuê đất; điều chỉnh quyết định giao đất, cho thuê đất, cho phép chuyển mục đích sử dụng đất; g</w:t>
      </w:r>
      <w:r w:rsidRPr="008D38A4">
        <w:rPr>
          <w:bCs/>
          <w:kern w:val="32"/>
          <w:sz w:val="28"/>
          <w:szCs w:val="28"/>
          <w:lang w:val="sv-SE"/>
        </w:rPr>
        <w:t xml:space="preserve">ia hạn sử dụng đất; điều chỉnh thời hạn sử dụng đất; </w:t>
      </w:r>
      <w:r w:rsidRPr="008D38A4">
        <w:rPr>
          <w:bCs/>
          <w:sz w:val="28"/>
          <w:szCs w:val="28"/>
        </w:rPr>
        <w:t xml:space="preserve">đăng ký đất đai, tài sản gắn liền với đất, cấp </w:t>
      </w:r>
      <w:r w:rsidRPr="008D38A4">
        <w:rPr>
          <w:sz w:val="28"/>
          <w:szCs w:val="28"/>
        </w:rPr>
        <w:t xml:space="preserve">Giấy chứng nhận quyền sử dụng đất, quyền sở hữu tài sản gắn liền với đất </w:t>
      </w:r>
      <w:r w:rsidRPr="008D38A4">
        <w:rPr>
          <w:bCs/>
          <w:sz w:val="28"/>
          <w:szCs w:val="28"/>
        </w:rPr>
        <w:t>lần đầu</w:t>
      </w:r>
    </w:p>
    <w:p w14:paraId="5D7C0671" w14:textId="07B1A3E5" w:rsidR="00A14C1C" w:rsidRPr="008D38A4" w:rsidRDefault="00A14C1C" w:rsidP="00B761DC">
      <w:pPr>
        <w:spacing w:before="120"/>
        <w:ind w:firstLine="709"/>
        <w:jc w:val="both"/>
        <w:rPr>
          <w:sz w:val="28"/>
          <w:szCs w:val="28"/>
        </w:rPr>
      </w:pPr>
      <w:r w:rsidRPr="008D38A4">
        <w:rPr>
          <w:sz w:val="28"/>
          <w:szCs w:val="28"/>
        </w:rPr>
        <w:t>1. Cơ quan tiếp nhận hồ sơ của người sử dụng đất</w:t>
      </w:r>
    </w:p>
    <w:p w14:paraId="44E94E40" w14:textId="08E7A4FE" w:rsidR="00A14C1C" w:rsidRPr="008D38A4" w:rsidRDefault="00A14C1C" w:rsidP="00B761DC">
      <w:pPr>
        <w:spacing w:before="120"/>
        <w:ind w:firstLine="709"/>
        <w:jc w:val="both"/>
        <w:rPr>
          <w:iCs/>
          <w:sz w:val="28"/>
          <w:szCs w:val="28"/>
          <w:lang w:val="nl-NL"/>
        </w:rPr>
      </w:pPr>
      <w:r w:rsidRPr="008D38A4">
        <w:rPr>
          <w:iCs/>
          <w:sz w:val="28"/>
          <w:szCs w:val="28"/>
          <w:lang w:val="nl-NL"/>
        </w:rPr>
        <w:t>2. Trường hợp người sử dụng đất phải nộp tiền sử dụng đất, tiền thuê đất tính theo giá đất trong bảng giá đất.</w:t>
      </w:r>
    </w:p>
    <w:p w14:paraId="42D8FF70" w14:textId="3514739B" w:rsidR="00A14C1C" w:rsidRPr="008D38A4" w:rsidRDefault="00A14C1C" w:rsidP="00B761DC">
      <w:pPr>
        <w:spacing w:before="120"/>
        <w:ind w:firstLine="709"/>
        <w:jc w:val="both"/>
        <w:rPr>
          <w:iCs/>
          <w:sz w:val="28"/>
          <w:szCs w:val="28"/>
          <w:lang w:val="nl-NL"/>
        </w:rPr>
      </w:pPr>
      <w:r w:rsidRPr="008D38A4">
        <w:rPr>
          <w:sz w:val="28"/>
          <w:szCs w:val="28"/>
        </w:rPr>
        <w:t xml:space="preserve">3. </w:t>
      </w:r>
      <w:r w:rsidRPr="008D38A4">
        <w:rPr>
          <w:iCs/>
          <w:sz w:val="28"/>
          <w:szCs w:val="28"/>
          <w:lang w:val="nl-NL"/>
        </w:rPr>
        <w:t>Trường hợp người sử dụng đất phải nộp tiền sử dụng đất, tiền thuê đất tính theo giá đất cụ thể.</w:t>
      </w:r>
    </w:p>
    <w:p w14:paraId="6CA3D0BB" w14:textId="1DDD73E0" w:rsidR="00A14C1C" w:rsidRPr="008D38A4" w:rsidRDefault="00A14C1C" w:rsidP="00B761DC">
      <w:pPr>
        <w:spacing w:before="120"/>
        <w:ind w:firstLine="709"/>
        <w:jc w:val="both"/>
        <w:rPr>
          <w:bCs/>
          <w:sz w:val="28"/>
          <w:szCs w:val="28"/>
          <w:lang w:val="en"/>
        </w:rPr>
      </w:pPr>
      <w:r w:rsidRPr="008D38A4">
        <w:rPr>
          <w:sz w:val="28"/>
          <w:szCs w:val="28"/>
          <w:lang w:val="nl-NL"/>
        </w:rPr>
        <w:t>4. L</w:t>
      </w:r>
      <w:r w:rsidRPr="008D38A4">
        <w:rPr>
          <w:bCs/>
          <w:sz w:val="28"/>
          <w:szCs w:val="28"/>
          <w:lang w:val="en"/>
        </w:rPr>
        <w:t>uân chuyển hồ sơ xử lý kinh phí bồi thường, hỗ trợ, tái định cư theo quy định tại </w:t>
      </w:r>
      <w:bookmarkStart w:id="5" w:name="dc_81"/>
      <w:r w:rsidRPr="008D38A4">
        <w:rPr>
          <w:bCs/>
          <w:sz w:val="28"/>
          <w:szCs w:val="28"/>
          <w:lang w:val="en"/>
        </w:rPr>
        <w:t>Điều 94 Luật Đất đai</w:t>
      </w:r>
      <w:bookmarkEnd w:id="5"/>
      <w:r w:rsidRPr="008D38A4">
        <w:rPr>
          <w:bCs/>
          <w:sz w:val="28"/>
          <w:szCs w:val="28"/>
          <w:lang w:val="en"/>
        </w:rPr>
        <w:t>, </w:t>
      </w:r>
      <w:bookmarkStart w:id="6" w:name="dieu_16_name"/>
      <w:r w:rsidRPr="008D38A4">
        <w:rPr>
          <w:bCs/>
          <w:sz w:val="28"/>
          <w:szCs w:val="28"/>
          <w:lang w:val="en"/>
        </w:rPr>
        <w:t>xác định chi phí đầu tư vào đất còn lại theo quy định tại</w:t>
      </w:r>
      <w:bookmarkEnd w:id="6"/>
      <w:r w:rsidRPr="008D38A4">
        <w:rPr>
          <w:bCs/>
          <w:sz w:val="28"/>
          <w:szCs w:val="28"/>
          <w:lang w:val="en"/>
        </w:rPr>
        <w:t> </w:t>
      </w:r>
      <w:bookmarkStart w:id="7" w:name="dc_82"/>
      <w:r w:rsidRPr="008D38A4">
        <w:rPr>
          <w:bCs/>
          <w:sz w:val="28"/>
          <w:szCs w:val="28"/>
          <w:lang w:val="en"/>
        </w:rPr>
        <w:t>Điều 107 Luật Đất đai</w:t>
      </w:r>
      <w:bookmarkEnd w:id="7"/>
      <w:r w:rsidRPr="008D38A4">
        <w:rPr>
          <w:bCs/>
          <w:sz w:val="28"/>
          <w:szCs w:val="28"/>
          <w:lang w:val="en"/>
        </w:rPr>
        <w:t>.</w:t>
      </w:r>
    </w:p>
    <w:p w14:paraId="53B32912" w14:textId="55DECB6C" w:rsidR="00A14C1C" w:rsidRPr="008D38A4" w:rsidRDefault="00A14C1C" w:rsidP="00B761DC">
      <w:pPr>
        <w:spacing w:before="120"/>
        <w:ind w:firstLine="709"/>
        <w:jc w:val="both"/>
        <w:rPr>
          <w:bCs/>
          <w:sz w:val="28"/>
          <w:szCs w:val="28"/>
        </w:rPr>
      </w:pPr>
      <w:bookmarkStart w:id="8" w:name="dieu_7"/>
      <w:r w:rsidRPr="008D38A4">
        <w:rPr>
          <w:bCs/>
          <w:sz w:val="28"/>
          <w:szCs w:val="28"/>
        </w:rPr>
        <w:t>Điều 7. Quy trình luân chuyển hồ sơ xác định nghĩa vụ tài chính đối với trường hợp được giao đất, cho thuê đất trả tiền một lần cho cả thời gian thuê thông qua hình thức đấu giá quyền sử dụng đất</w:t>
      </w:r>
      <w:bookmarkEnd w:id="8"/>
    </w:p>
    <w:p w14:paraId="5F2EDEDA" w14:textId="64394CF7" w:rsidR="00A14C1C" w:rsidRPr="008D38A4" w:rsidRDefault="000F4275" w:rsidP="00B761DC">
      <w:pPr>
        <w:spacing w:before="120"/>
        <w:ind w:firstLine="709"/>
        <w:jc w:val="both"/>
        <w:rPr>
          <w:bCs/>
          <w:sz w:val="28"/>
          <w:szCs w:val="28"/>
        </w:rPr>
      </w:pPr>
      <w:bookmarkStart w:id="9" w:name="dieu_8"/>
      <w:r w:rsidRPr="008D38A4">
        <w:rPr>
          <w:bCs/>
          <w:sz w:val="28"/>
          <w:szCs w:val="28"/>
        </w:rPr>
        <w:t>Điều 8. Quy trình luân chuyển hồ sơ xác định nghĩa vụ tài chính đối với trường hợp được cho thuê đất trả tiền hàng năm thông qua hình thức đấu giá</w:t>
      </w:r>
      <w:bookmarkEnd w:id="9"/>
    </w:p>
    <w:p w14:paraId="054A9C6A" w14:textId="3CFAE282" w:rsidR="000F4275" w:rsidRPr="008D38A4" w:rsidRDefault="000F4275" w:rsidP="00B761DC">
      <w:pPr>
        <w:spacing w:before="120"/>
        <w:ind w:firstLine="709"/>
        <w:jc w:val="both"/>
        <w:rPr>
          <w:bCs/>
          <w:sz w:val="28"/>
          <w:szCs w:val="28"/>
        </w:rPr>
      </w:pPr>
      <w:r w:rsidRPr="008D38A4">
        <w:rPr>
          <w:bCs/>
          <w:sz w:val="28"/>
          <w:szCs w:val="28"/>
        </w:rPr>
        <w:t>Điều 9. Quy trình luân chuyển hồ sơ xác định nghĩa vụ tài chính khi đăng ký tài sản gắn liền với đất;chuyển đổi, chuyển nhượng, thừa kế, tặng cho quyền sử dụng đất, tài sản gắn liền với đất</w:t>
      </w:r>
    </w:p>
    <w:p w14:paraId="7FD05A3B" w14:textId="1E0E6F3F" w:rsidR="000F4275" w:rsidRPr="008D38A4" w:rsidRDefault="000F4275" w:rsidP="00B761DC">
      <w:pPr>
        <w:spacing w:before="120"/>
        <w:ind w:firstLine="709"/>
        <w:jc w:val="both"/>
        <w:rPr>
          <w:bCs/>
          <w:sz w:val="28"/>
          <w:szCs w:val="28"/>
        </w:rPr>
      </w:pPr>
      <w:r w:rsidRPr="008D38A4">
        <w:rPr>
          <w:bCs/>
          <w:sz w:val="28"/>
          <w:szCs w:val="28"/>
        </w:rPr>
        <w:t>Điều 10. Quy trình trao đổi thông tin qua hệ thống thông tin điện tử</w:t>
      </w:r>
    </w:p>
    <w:p w14:paraId="7970C017" w14:textId="25523455" w:rsidR="002D27E1" w:rsidRPr="008D38A4" w:rsidRDefault="002D27E1" w:rsidP="00B761DC">
      <w:pPr>
        <w:spacing w:before="120"/>
        <w:ind w:firstLine="709"/>
        <w:jc w:val="both"/>
        <w:rPr>
          <w:sz w:val="28"/>
          <w:szCs w:val="28"/>
          <w:lang w:val="en-US"/>
        </w:rPr>
      </w:pPr>
      <w:r w:rsidRPr="008D38A4">
        <w:rPr>
          <w:sz w:val="28"/>
          <w:szCs w:val="28"/>
          <w:lang w:val="en-US"/>
        </w:rPr>
        <w:t>Chương III</w:t>
      </w:r>
      <w:r w:rsidR="000F4275" w:rsidRPr="008D38A4">
        <w:rPr>
          <w:sz w:val="28"/>
          <w:szCs w:val="28"/>
          <w:lang w:val="en-US"/>
        </w:rPr>
        <w:t>: Trách nhiệm của người sử dụng đất và các cơ quan có liên quan</w:t>
      </w:r>
    </w:p>
    <w:p w14:paraId="5DAE5C98" w14:textId="3496AA64" w:rsidR="000F4275" w:rsidRPr="008D38A4" w:rsidRDefault="000F4275" w:rsidP="00B761DC">
      <w:pPr>
        <w:spacing w:before="120"/>
        <w:ind w:firstLine="709"/>
        <w:jc w:val="both"/>
        <w:rPr>
          <w:sz w:val="28"/>
          <w:szCs w:val="28"/>
          <w:lang w:val="en-US"/>
        </w:rPr>
      </w:pPr>
      <w:r w:rsidRPr="008D38A4">
        <w:rPr>
          <w:sz w:val="28"/>
          <w:szCs w:val="28"/>
          <w:lang w:val="en-US"/>
        </w:rPr>
        <w:t xml:space="preserve">(từ Điều 11 đến Điều </w:t>
      </w:r>
      <w:r w:rsidR="00A7382B" w:rsidRPr="008D38A4">
        <w:rPr>
          <w:sz w:val="28"/>
          <w:szCs w:val="28"/>
          <w:lang w:val="en-US"/>
        </w:rPr>
        <w:t>15</w:t>
      </w:r>
      <w:r w:rsidRPr="008D38A4">
        <w:rPr>
          <w:sz w:val="28"/>
          <w:szCs w:val="28"/>
          <w:lang w:val="en-US"/>
        </w:rPr>
        <w:t>)</w:t>
      </w:r>
    </w:p>
    <w:p w14:paraId="2C9A09CF" w14:textId="28C96D9A" w:rsidR="000F4275" w:rsidRPr="008D38A4" w:rsidRDefault="000F4275" w:rsidP="00B761DC">
      <w:pPr>
        <w:spacing w:before="120"/>
        <w:ind w:firstLine="709"/>
        <w:jc w:val="both"/>
        <w:rPr>
          <w:bCs/>
          <w:sz w:val="28"/>
          <w:szCs w:val="28"/>
        </w:rPr>
      </w:pPr>
      <w:bookmarkStart w:id="10" w:name="dieu_10"/>
      <w:r w:rsidRPr="008D38A4">
        <w:rPr>
          <w:bCs/>
          <w:sz w:val="28"/>
          <w:szCs w:val="28"/>
        </w:rPr>
        <w:t>Điều 11. Trách nhiệm của người sử dụng đất, chủ sở hữu tài sản gắn liền với đất</w:t>
      </w:r>
      <w:bookmarkEnd w:id="10"/>
    </w:p>
    <w:p w14:paraId="3178831E" w14:textId="77777777" w:rsidR="000F4275" w:rsidRPr="008D38A4" w:rsidRDefault="000F4275" w:rsidP="00B761DC">
      <w:pPr>
        <w:shd w:val="clear" w:color="auto" w:fill="FFFFFF"/>
        <w:spacing w:before="120"/>
        <w:ind w:firstLine="720"/>
        <w:jc w:val="both"/>
        <w:rPr>
          <w:bCs/>
          <w:sz w:val="28"/>
          <w:szCs w:val="28"/>
        </w:rPr>
      </w:pPr>
      <w:r w:rsidRPr="008D38A4">
        <w:rPr>
          <w:bCs/>
          <w:sz w:val="28"/>
          <w:szCs w:val="28"/>
        </w:rPr>
        <w:t>Điều 12. Trách nhiệm của cơ quan tài nguyên và môi trường</w:t>
      </w:r>
    </w:p>
    <w:p w14:paraId="774AED86" w14:textId="336E74E4" w:rsidR="000F4275" w:rsidRPr="008D38A4" w:rsidRDefault="00A7382B" w:rsidP="00B761DC">
      <w:pPr>
        <w:shd w:val="clear" w:color="auto" w:fill="FFFFFF"/>
        <w:spacing w:before="120"/>
        <w:ind w:firstLine="720"/>
        <w:jc w:val="both"/>
        <w:rPr>
          <w:sz w:val="28"/>
          <w:szCs w:val="28"/>
        </w:rPr>
      </w:pPr>
      <w:r w:rsidRPr="008D38A4">
        <w:rPr>
          <w:sz w:val="28"/>
          <w:szCs w:val="28"/>
          <w:lang w:val="en-US"/>
        </w:rPr>
        <w:t>-</w:t>
      </w:r>
      <w:r w:rsidR="000F4275" w:rsidRPr="008D38A4">
        <w:rPr>
          <w:sz w:val="28"/>
          <w:szCs w:val="28"/>
        </w:rPr>
        <w:t xml:space="preserve"> Trách nhiệm của Sở Tài nguyên và Môi trường</w:t>
      </w:r>
    </w:p>
    <w:p w14:paraId="527E6956" w14:textId="38E2CD49" w:rsidR="000F4275" w:rsidRPr="008D38A4" w:rsidRDefault="00A7382B" w:rsidP="00B761DC">
      <w:pPr>
        <w:spacing w:before="120"/>
        <w:ind w:firstLine="709"/>
        <w:jc w:val="both"/>
        <w:rPr>
          <w:sz w:val="28"/>
          <w:szCs w:val="28"/>
        </w:rPr>
      </w:pPr>
      <w:r w:rsidRPr="008D38A4">
        <w:rPr>
          <w:sz w:val="28"/>
          <w:szCs w:val="28"/>
          <w:lang w:val="en-US"/>
        </w:rPr>
        <w:t>-</w:t>
      </w:r>
      <w:r w:rsidR="000F4275" w:rsidRPr="008D38A4">
        <w:rPr>
          <w:sz w:val="28"/>
          <w:szCs w:val="28"/>
        </w:rPr>
        <w:t xml:space="preserve"> Trách nhiệm của Phòng Tài nguyên và Môi trường cấp huyện</w:t>
      </w:r>
    </w:p>
    <w:p w14:paraId="739DFBC7" w14:textId="4C8D3CFA" w:rsidR="000F4275" w:rsidRPr="008D38A4" w:rsidRDefault="00A7382B" w:rsidP="00B761DC">
      <w:pPr>
        <w:spacing w:before="120"/>
        <w:ind w:firstLine="709"/>
        <w:jc w:val="both"/>
        <w:rPr>
          <w:sz w:val="28"/>
          <w:szCs w:val="28"/>
        </w:rPr>
      </w:pPr>
      <w:r w:rsidRPr="008D38A4">
        <w:rPr>
          <w:sz w:val="28"/>
          <w:szCs w:val="28"/>
          <w:lang w:val="en-US"/>
        </w:rPr>
        <w:t>-</w:t>
      </w:r>
      <w:r w:rsidR="000F4275" w:rsidRPr="008D38A4">
        <w:rPr>
          <w:sz w:val="28"/>
          <w:szCs w:val="28"/>
        </w:rPr>
        <w:t> Trách nhiệm của Văn phòng Đăng ký đất đai, Chi nhánh Văn phòng Đăng ký đất đai</w:t>
      </w:r>
    </w:p>
    <w:p w14:paraId="7C6C877E" w14:textId="77777777" w:rsidR="000F4275" w:rsidRPr="008D38A4" w:rsidRDefault="000F4275" w:rsidP="00B761DC">
      <w:pPr>
        <w:shd w:val="clear" w:color="auto" w:fill="FFFFFF"/>
        <w:spacing w:before="120"/>
        <w:ind w:firstLine="720"/>
        <w:jc w:val="both"/>
        <w:rPr>
          <w:bCs/>
          <w:sz w:val="28"/>
          <w:szCs w:val="28"/>
        </w:rPr>
      </w:pPr>
      <w:r w:rsidRPr="008D38A4">
        <w:rPr>
          <w:bCs/>
          <w:sz w:val="28"/>
          <w:szCs w:val="28"/>
        </w:rPr>
        <w:lastRenderedPageBreak/>
        <w:t>Điều 13. Trách nhiệm của cơ quan tài chính</w:t>
      </w:r>
    </w:p>
    <w:p w14:paraId="39B51416" w14:textId="77777777" w:rsidR="000F4275" w:rsidRPr="008D38A4" w:rsidRDefault="000F4275" w:rsidP="00B761DC">
      <w:pPr>
        <w:shd w:val="clear" w:color="auto" w:fill="FFFFFF"/>
        <w:spacing w:before="120"/>
        <w:ind w:firstLine="720"/>
        <w:jc w:val="both"/>
        <w:rPr>
          <w:bCs/>
          <w:sz w:val="28"/>
          <w:szCs w:val="28"/>
        </w:rPr>
      </w:pPr>
      <w:bookmarkStart w:id="11" w:name="dieu_13"/>
      <w:r w:rsidRPr="008D38A4">
        <w:rPr>
          <w:bCs/>
          <w:sz w:val="28"/>
          <w:szCs w:val="28"/>
        </w:rPr>
        <w:t>Điều 14. Trách nhiệm của cơ quan thuế</w:t>
      </w:r>
      <w:bookmarkEnd w:id="11"/>
    </w:p>
    <w:p w14:paraId="63A33E4A" w14:textId="04C8D85D" w:rsidR="000F4275" w:rsidRPr="008D38A4" w:rsidRDefault="000F4275" w:rsidP="00B761DC">
      <w:pPr>
        <w:spacing w:before="120"/>
        <w:ind w:firstLine="709"/>
        <w:jc w:val="both"/>
        <w:rPr>
          <w:bCs/>
          <w:sz w:val="28"/>
          <w:szCs w:val="28"/>
        </w:rPr>
      </w:pPr>
      <w:bookmarkStart w:id="12" w:name="dieu_14"/>
      <w:r w:rsidRPr="008D38A4">
        <w:rPr>
          <w:bCs/>
          <w:sz w:val="28"/>
          <w:szCs w:val="28"/>
        </w:rPr>
        <w:t>Điều 15. Trách nhiệm của Kho bạc nhà nước</w:t>
      </w:r>
      <w:bookmarkEnd w:id="12"/>
    </w:p>
    <w:p w14:paraId="70B6F817" w14:textId="23D5D13F" w:rsidR="002D27E1" w:rsidRPr="008D38A4" w:rsidRDefault="002D27E1" w:rsidP="00B761DC">
      <w:pPr>
        <w:spacing w:before="120"/>
        <w:ind w:firstLine="709"/>
        <w:jc w:val="both"/>
        <w:rPr>
          <w:sz w:val="28"/>
          <w:szCs w:val="28"/>
          <w:lang w:val="en-US"/>
        </w:rPr>
      </w:pPr>
      <w:r w:rsidRPr="008D38A4">
        <w:rPr>
          <w:sz w:val="28"/>
          <w:szCs w:val="28"/>
          <w:lang w:val="en-US"/>
        </w:rPr>
        <w:t>Chương IV</w:t>
      </w:r>
      <w:r w:rsidR="000F4275" w:rsidRPr="008D38A4">
        <w:rPr>
          <w:sz w:val="28"/>
          <w:szCs w:val="28"/>
          <w:lang w:val="en-US"/>
        </w:rPr>
        <w:t>: Tổ chức thực hiện (từ Điều 16 đến Điều</w:t>
      </w:r>
      <w:r w:rsidR="00A7382B" w:rsidRPr="008D38A4">
        <w:rPr>
          <w:sz w:val="28"/>
          <w:szCs w:val="28"/>
          <w:lang w:val="en-US"/>
        </w:rPr>
        <w:t xml:space="preserve"> 18)</w:t>
      </w:r>
    </w:p>
    <w:p w14:paraId="2E6DEAE9" w14:textId="10EAF138" w:rsidR="000F4275" w:rsidRPr="008D38A4" w:rsidRDefault="000F4275" w:rsidP="00B761DC">
      <w:pPr>
        <w:spacing w:before="120"/>
        <w:ind w:firstLine="709"/>
        <w:jc w:val="both"/>
        <w:rPr>
          <w:bCs/>
          <w:sz w:val="28"/>
          <w:szCs w:val="28"/>
        </w:rPr>
      </w:pPr>
      <w:bookmarkStart w:id="13" w:name="dieu_15"/>
      <w:r w:rsidRPr="008D38A4">
        <w:rPr>
          <w:bCs/>
          <w:sz w:val="28"/>
          <w:szCs w:val="28"/>
        </w:rPr>
        <w:t>Điều 16. Xử lý chuyển tiếp</w:t>
      </w:r>
      <w:bookmarkEnd w:id="13"/>
    </w:p>
    <w:p w14:paraId="20349B75" w14:textId="430623F7" w:rsidR="000F4275" w:rsidRPr="008D38A4" w:rsidRDefault="000F4275" w:rsidP="00B761DC">
      <w:pPr>
        <w:spacing w:before="120"/>
        <w:ind w:firstLine="709"/>
        <w:jc w:val="both"/>
        <w:rPr>
          <w:bCs/>
          <w:sz w:val="28"/>
          <w:szCs w:val="28"/>
        </w:rPr>
      </w:pPr>
      <w:bookmarkStart w:id="14" w:name="dieu_16"/>
      <w:r w:rsidRPr="008D38A4">
        <w:rPr>
          <w:bCs/>
          <w:sz w:val="28"/>
          <w:szCs w:val="28"/>
        </w:rPr>
        <w:t>Điều 17. Chế độ thông tin, báo cáo</w:t>
      </w:r>
      <w:bookmarkEnd w:id="14"/>
    </w:p>
    <w:p w14:paraId="5D9E9C5C" w14:textId="50A56602" w:rsidR="000F4275" w:rsidRPr="008D38A4" w:rsidRDefault="000F4275" w:rsidP="00B761DC">
      <w:pPr>
        <w:spacing w:before="120"/>
        <w:ind w:firstLine="709"/>
        <w:jc w:val="both"/>
        <w:rPr>
          <w:sz w:val="28"/>
          <w:szCs w:val="28"/>
          <w:lang w:val="en-US"/>
        </w:rPr>
      </w:pPr>
      <w:r w:rsidRPr="008D38A4">
        <w:rPr>
          <w:bCs/>
          <w:sz w:val="28"/>
          <w:szCs w:val="28"/>
        </w:rPr>
        <w:t xml:space="preserve">Điều 18. </w:t>
      </w:r>
      <w:r w:rsidR="00A3648B" w:rsidRPr="008D38A4">
        <w:rPr>
          <w:bCs/>
          <w:sz w:val="28"/>
          <w:szCs w:val="28"/>
          <w:lang w:val="en-US"/>
        </w:rPr>
        <w:t>Tổ chức thực hiện</w:t>
      </w:r>
    </w:p>
    <w:p w14:paraId="219B8ACC" w14:textId="77777777" w:rsidR="00CA4600" w:rsidRPr="008D38A4" w:rsidRDefault="00CA4600" w:rsidP="00B761DC">
      <w:pPr>
        <w:pStyle w:val="NormalWeb"/>
        <w:spacing w:before="120" w:beforeAutospacing="0" w:after="0" w:afterAutospacing="0"/>
        <w:ind w:firstLine="709"/>
        <w:jc w:val="both"/>
        <w:rPr>
          <w:rFonts w:ascii="Times New Roman" w:hAnsi="Times New Roman" w:cs="Times New Roman"/>
          <w:bCs/>
          <w:sz w:val="28"/>
          <w:szCs w:val="28"/>
          <w:lang w:val="pt-BR"/>
        </w:rPr>
      </w:pPr>
      <w:r w:rsidRPr="008D38A4">
        <w:rPr>
          <w:rFonts w:ascii="Times New Roman" w:hAnsi="Times New Roman" w:cs="Times New Roman"/>
          <w:bCs/>
          <w:sz w:val="28"/>
          <w:szCs w:val="28"/>
          <w:lang w:val="pt-BR"/>
        </w:rPr>
        <w:t>Quy định cơ quan, người có thẩm quyền thực hiện; các vướng mắc phát sinh (nếu có).</w:t>
      </w:r>
    </w:p>
    <w:p w14:paraId="67286735" w14:textId="77777777" w:rsidR="00CA4600" w:rsidRPr="008D38A4" w:rsidRDefault="00CA4600" w:rsidP="00B761DC">
      <w:pPr>
        <w:widowControl w:val="0"/>
        <w:shd w:val="clear" w:color="auto" w:fill="FFFFFF"/>
        <w:spacing w:before="120"/>
        <w:ind w:firstLine="709"/>
        <w:jc w:val="both"/>
        <w:rPr>
          <w:b/>
          <w:sz w:val="28"/>
          <w:szCs w:val="28"/>
        </w:rPr>
      </w:pPr>
      <w:bookmarkStart w:id="15" w:name="bookmark=id.3znysh7" w:colFirst="0" w:colLast="0"/>
      <w:bookmarkStart w:id="16" w:name="bookmark=id.2et92p0" w:colFirst="0" w:colLast="0"/>
      <w:bookmarkEnd w:id="15"/>
      <w:bookmarkEnd w:id="16"/>
      <w:r w:rsidRPr="008D38A4">
        <w:rPr>
          <w:b/>
          <w:sz w:val="28"/>
          <w:szCs w:val="28"/>
        </w:rPr>
        <w:t xml:space="preserve">VI. DỰ KIẾN NGUỒN LỰC, ĐIỀU KIỆN BẢO ĐẢM CHO VIỆC THI HÀNH VĂN BẢN </w:t>
      </w:r>
    </w:p>
    <w:p w14:paraId="140C57D0" w14:textId="77777777" w:rsidR="00CA4600" w:rsidRPr="008D38A4" w:rsidRDefault="00CA4600" w:rsidP="00B761DC">
      <w:pPr>
        <w:widowControl w:val="0"/>
        <w:shd w:val="clear" w:color="auto" w:fill="FFFFFF"/>
        <w:spacing w:before="120"/>
        <w:ind w:firstLine="709"/>
        <w:jc w:val="both"/>
        <w:rPr>
          <w:sz w:val="28"/>
          <w:szCs w:val="28"/>
        </w:rPr>
      </w:pPr>
      <w:r w:rsidRPr="008D38A4">
        <w:rPr>
          <w:sz w:val="28"/>
          <w:szCs w:val="28"/>
        </w:rPr>
        <w:t>Về nguồn lực: Việc ban hành Quyết định này sẽ không làm tăng biên chế, không tạo ra yêu cầu bổ sung nguồn nhân lực cho bộ máy Nhà nước.</w:t>
      </w:r>
    </w:p>
    <w:p w14:paraId="38918E32" w14:textId="330D50D8" w:rsidR="00CA4600" w:rsidRPr="008D38A4" w:rsidRDefault="00CA4600" w:rsidP="00B761DC">
      <w:pPr>
        <w:widowControl w:val="0"/>
        <w:shd w:val="clear" w:color="auto" w:fill="FFFFFF"/>
        <w:spacing w:before="120"/>
        <w:ind w:firstLine="709"/>
        <w:jc w:val="both"/>
        <w:rPr>
          <w:sz w:val="28"/>
          <w:szCs w:val="28"/>
        </w:rPr>
      </w:pPr>
      <w:r w:rsidRPr="008D38A4">
        <w:rPr>
          <w:sz w:val="28"/>
          <w:szCs w:val="28"/>
        </w:rPr>
        <w:t xml:space="preserve">Về điều kiện bảo đảm cho việc thi hành: Sở Tài nguyên và Môi trường, </w:t>
      </w:r>
      <w:r w:rsidR="008D38A4" w:rsidRPr="008D38A4">
        <w:rPr>
          <w:sz w:val="28"/>
          <w:szCs w:val="28"/>
          <w:lang w:val="en-US"/>
        </w:rPr>
        <w:t xml:space="preserve">Sở Tài chính, </w:t>
      </w:r>
      <w:r w:rsidRPr="008D38A4">
        <w:rPr>
          <w:sz w:val="28"/>
          <w:szCs w:val="28"/>
        </w:rPr>
        <w:t>Ủy ban nhân dân các huyện, thị xã, thành phố</w:t>
      </w:r>
      <w:r w:rsidR="008D38A4" w:rsidRPr="008D38A4">
        <w:rPr>
          <w:sz w:val="28"/>
          <w:szCs w:val="28"/>
          <w:lang w:val="en-US"/>
        </w:rPr>
        <w:t>, Văn phòng Đăng ký đất đai</w:t>
      </w:r>
      <w:r w:rsidRPr="008D38A4">
        <w:rPr>
          <w:sz w:val="28"/>
          <w:szCs w:val="28"/>
        </w:rPr>
        <w:t xml:space="preserve"> căn cứ chức năng, nhiệm vụ và thẩm quyền thực hiện tuyên truyền, triển khai, hướng dẫn việc thi hành Quyết định đến các cơ quan, tổ chức và cá nhân, giúp đối tượng áp dụng hiểu biết, nắm bắt pháp luật kịp thời để thực hiện theo quy định.</w:t>
      </w:r>
    </w:p>
    <w:p w14:paraId="4308E084" w14:textId="7A4FA497" w:rsidR="00CA4600" w:rsidRPr="008D38A4" w:rsidRDefault="00CA4600" w:rsidP="00B761DC">
      <w:pPr>
        <w:widowControl w:val="0"/>
        <w:shd w:val="clear" w:color="auto" w:fill="FFFFFF"/>
        <w:spacing w:before="120"/>
        <w:ind w:firstLine="709"/>
        <w:jc w:val="both"/>
        <w:rPr>
          <w:sz w:val="28"/>
          <w:szCs w:val="28"/>
        </w:rPr>
      </w:pPr>
      <w:r w:rsidRPr="008D38A4">
        <w:rPr>
          <w:sz w:val="28"/>
          <w:szCs w:val="28"/>
        </w:rPr>
        <w:t xml:space="preserve">Trên đây là Tờ trình đề nghị Ủy ban nhân dân tỉnh ban hành </w:t>
      </w:r>
      <w:r w:rsidR="00721C7E" w:rsidRPr="008D38A4">
        <w:rPr>
          <w:sz w:val="28"/>
          <w:szCs w:val="28"/>
          <w:lang w:val="en-US"/>
        </w:rPr>
        <w:t xml:space="preserve">Quyết định quy định </w:t>
      </w:r>
      <w:r w:rsidR="00721C7E" w:rsidRPr="008D38A4">
        <w:rPr>
          <w:sz w:val="28"/>
          <w:szCs w:val="28"/>
        </w:rPr>
        <w:t>Quy trình luân chuyển hồ sơ xác định</w:t>
      </w:r>
      <w:r w:rsidR="00721C7E" w:rsidRPr="008D38A4">
        <w:rPr>
          <w:sz w:val="28"/>
          <w:szCs w:val="28"/>
          <w:lang w:val="en-US"/>
        </w:rPr>
        <w:t xml:space="preserve"> </w:t>
      </w:r>
      <w:r w:rsidR="00721C7E" w:rsidRPr="008D38A4">
        <w:rPr>
          <w:sz w:val="28"/>
          <w:szCs w:val="28"/>
        </w:rPr>
        <w:t>nghĩa vụ tài chính về đất đai trên địa bàn tỉnh Bà Rịa - Vũng Tàu</w:t>
      </w:r>
      <w:r w:rsidR="00B761DC">
        <w:rPr>
          <w:sz w:val="28"/>
          <w:szCs w:val="28"/>
          <w:lang w:val="en-US"/>
        </w:rPr>
        <w:t>,</w:t>
      </w:r>
      <w:r w:rsidRPr="008D38A4">
        <w:rPr>
          <w:sz w:val="28"/>
          <w:szCs w:val="28"/>
        </w:rPr>
        <w:t xml:space="preserve"> Sở Tài nguyên và Môi trường kính trình Ủy ban nhân dân tỉnh xem xét, quyết định./.</w:t>
      </w:r>
    </w:p>
    <w:p w14:paraId="469A0550" w14:textId="77777777" w:rsidR="00CA4600" w:rsidRPr="008D38A4" w:rsidRDefault="00CA4600" w:rsidP="00B761DC">
      <w:pPr>
        <w:widowControl w:val="0"/>
        <w:shd w:val="clear" w:color="auto" w:fill="FFFFFF"/>
        <w:spacing w:before="120"/>
        <w:ind w:firstLine="709"/>
        <w:jc w:val="both"/>
        <w:rPr>
          <w:i/>
          <w:sz w:val="28"/>
          <w:szCs w:val="28"/>
        </w:rPr>
      </w:pPr>
      <w:r w:rsidRPr="008D38A4">
        <w:rPr>
          <w:i/>
          <w:sz w:val="28"/>
          <w:szCs w:val="28"/>
        </w:rPr>
        <w:t xml:space="preserve">Gửi kèm theo Tờ trình này, gồm: </w:t>
      </w:r>
    </w:p>
    <w:p w14:paraId="1DCAB458" w14:textId="77777777" w:rsidR="00CA4600" w:rsidRPr="008D38A4" w:rsidRDefault="00CA4600" w:rsidP="00B761DC">
      <w:pPr>
        <w:widowControl w:val="0"/>
        <w:shd w:val="clear" w:color="auto" w:fill="FFFFFF"/>
        <w:spacing w:before="120"/>
        <w:ind w:firstLine="709"/>
        <w:jc w:val="both"/>
        <w:rPr>
          <w:i/>
          <w:sz w:val="28"/>
          <w:szCs w:val="28"/>
        </w:rPr>
      </w:pPr>
      <w:r w:rsidRPr="008D38A4">
        <w:rPr>
          <w:i/>
          <w:sz w:val="28"/>
          <w:szCs w:val="28"/>
        </w:rPr>
        <w:t xml:space="preserve">1. Dự thảo Quyết định của Ủy ban nhân dân tỉnh. </w:t>
      </w:r>
    </w:p>
    <w:p w14:paraId="04754520" w14:textId="77777777" w:rsidR="00CA4600" w:rsidRPr="008D38A4" w:rsidRDefault="00CA4600" w:rsidP="00B761DC">
      <w:pPr>
        <w:widowControl w:val="0"/>
        <w:shd w:val="clear" w:color="auto" w:fill="FFFFFF"/>
        <w:spacing w:before="120"/>
        <w:ind w:firstLine="709"/>
        <w:jc w:val="both"/>
        <w:rPr>
          <w:i/>
          <w:sz w:val="28"/>
          <w:szCs w:val="28"/>
        </w:rPr>
      </w:pPr>
      <w:r w:rsidRPr="008D38A4">
        <w:rPr>
          <w:i/>
          <w:sz w:val="28"/>
          <w:szCs w:val="28"/>
        </w:rPr>
        <w:t xml:space="preserve">2. Báo cáo thẩm định của Sở Tư pháp. </w:t>
      </w:r>
    </w:p>
    <w:p w14:paraId="21E99619" w14:textId="77777777" w:rsidR="00CA4600" w:rsidRPr="008D38A4" w:rsidRDefault="00CA4600" w:rsidP="00B761DC">
      <w:pPr>
        <w:widowControl w:val="0"/>
        <w:shd w:val="clear" w:color="auto" w:fill="FFFFFF"/>
        <w:spacing w:before="120"/>
        <w:ind w:firstLine="709"/>
        <w:jc w:val="both"/>
        <w:rPr>
          <w:i/>
          <w:sz w:val="28"/>
          <w:szCs w:val="28"/>
        </w:rPr>
      </w:pPr>
      <w:r w:rsidRPr="008D38A4">
        <w:rPr>
          <w:i/>
          <w:sz w:val="28"/>
          <w:szCs w:val="28"/>
        </w:rPr>
        <w:t xml:space="preserve">3. Bản tổng hợp, giải trình, tiếp thu ý kiến thẩm định; ý kiến góp ý của cơ quan, tổ chức, cá nhân; Bản chụp ý kiến góp ý. </w:t>
      </w:r>
    </w:p>
    <w:p w14:paraId="192FFCC6" w14:textId="77777777" w:rsidR="00CA4600" w:rsidRPr="008D38A4" w:rsidRDefault="00CA4600" w:rsidP="00B761DC">
      <w:pPr>
        <w:widowControl w:val="0"/>
        <w:shd w:val="clear" w:color="auto" w:fill="FFFFFF"/>
        <w:spacing w:before="120"/>
        <w:ind w:firstLine="709"/>
        <w:jc w:val="both"/>
        <w:rPr>
          <w:i/>
          <w:sz w:val="28"/>
          <w:szCs w:val="28"/>
        </w:rPr>
      </w:pPr>
      <w:r w:rsidRPr="008D38A4">
        <w:rPr>
          <w:i/>
          <w:sz w:val="28"/>
          <w:szCs w:val="28"/>
        </w:rPr>
        <w:t>4. Báo cáo rà soát các văn bản quy phạm pháp luật có liên quan.</w:t>
      </w:r>
    </w:p>
    <w:p w14:paraId="6100FA8A" w14:textId="77777777" w:rsidR="00CA4600" w:rsidRPr="008D38A4" w:rsidRDefault="00CA4600" w:rsidP="00CA4600">
      <w:pPr>
        <w:widowControl w:val="0"/>
        <w:shd w:val="clear" w:color="auto" w:fill="FFFFFF"/>
        <w:spacing w:before="120"/>
        <w:ind w:firstLine="709"/>
        <w:jc w:val="both"/>
        <w:rPr>
          <w:sz w:val="28"/>
          <w:szCs w:val="28"/>
        </w:rPr>
      </w:pPr>
    </w:p>
    <w:tbl>
      <w:tblPr>
        <w:tblW w:w="9355" w:type="dxa"/>
        <w:jc w:val="center"/>
        <w:tblLayout w:type="fixed"/>
        <w:tblLook w:val="0000" w:firstRow="0" w:lastRow="0" w:firstColumn="0" w:lastColumn="0" w:noHBand="0" w:noVBand="0"/>
      </w:tblPr>
      <w:tblGrid>
        <w:gridCol w:w="5245"/>
        <w:gridCol w:w="4110"/>
      </w:tblGrid>
      <w:tr w:rsidR="008D38A4" w:rsidRPr="008D38A4" w14:paraId="40FD74BE" w14:textId="77777777" w:rsidTr="008D38A4">
        <w:trPr>
          <w:trHeight w:val="2542"/>
          <w:jc w:val="center"/>
        </w:trPr>
        <w:tc>
          <w:tcPr>
            <w:tcW w:w="5245" w:type="dxa"/>
          </w:tcPr>
          <w:p w14:paraId="7D986C53" w14:textId="77777777" w:rsidR="00CA4600" w:rsidRPr="008D38A4" w:rsidRDefault="00CA4600" w:rsidP="00DE75CD">
            <w:pPr>
              <w:rPr>
                <w:sz w:val="20"/>
                <w:szCs w:val="20"/>
              </w:rPr>
            </w:pPr>
            <w:r w:rsidRPr="008D38A4">
              <w:rPr>
                <w:b/>
                <w:i/>
              </w:rPr>
              <w:t>Nơi nhận:</w:t>
            </w:r>
            <w:r w:rsidRPr="008D38A4">
              <w:rPr>
                <w:b/>
                <w:i/>
              </w:rPr>
              <w:br/>
            </w:r>
            <w:r w:rsidRPr="008D38A4">
              <w:rPr>
                <w:sz w:val="22"/>
                <w:szCs w:val="22"/>
              </w:rPr>
              <w:t>- Như trên;</w:t>
            </w:r>
          </w:p>
          <w:p w14:paraId="5B80B771" w14:textId="77777777" w:rsidR="00CA4600" w:rsidRPr="008D38A4" w:rsidRDefault="00CA4600" w:rsidP="00DE75CD">
            <w:pPr>
              <w:rPr>
                <w:sz w:val="22"/>
                <w:szCs w:val="22"/>
              </w:rPr>
            </w:pPr>
            <w:r w:rsidRPr="008D38A4">
              <w:rPr>
                <w:sz w:val="22"/>
                <w:szCs w:val="22"/>
              </w:rPr>
              <w:t>- VP UBND tỉnh (để biết);</w:t>
            </w:r>
          </w:p>
          <w:p w14:paraId="740A5DAA" w14:textId="08F86580" w:rsidR="00CA4600" w:rsidRPr="008D38A4" w:rsidRDefault="00CA4600" w:rsidP="00DE75CD">
            <w:pPr>
              <w:rPr>
                <w:sz w:val="22"/>
                <w:szCs w:val="22"/>
                <w:lang w:val="en-US"/>
              </w:rPr>
            </w:pPr>
            <w:r w:rsidRPr="008D38A4">
              <w:rPr>
                <w:sz w:val="22"/>
                <w:szCs w:val="22"/>
                <w:lang w:val="en-US"/>
              </w:rPr>
              <w:t>- Các sở: TC, TP, KH&amp;ĐT, XD (để biết);</w:t>
            </w:r>
          </w:p>
          <w:p w14:paraId="3C5A96CC" w14:textId="22ABB9ED" w:rsidR="008D38A4" w:rsidRPr="008D38A4" w:rsidRDefault="008D38A4" w:rsidP="00DE75CD">
            <w:pPr>
              <w:rPr>
                <w:sz w:val="22"/>
                <w:szCs w:val="22"/>
                <w:lang w:val="en-US"/>
              </w:rPr>
            </w:pPr>
            <w:r w:rsidRPr="008D38A4">
              <w:rPr>
                <w:sz w:val="22"/>
                <w:szCs w:val="22"/>
                <w:lang w:val="en-US"/>
              </w:rPr>
              <w:t>- UBND các huyện, thị xã, thành phố (để biết);</w:t>
            </w:r>
          </w:p>
          <w:p w14:paraId="31087CE9" w14:textId="661AFB46" w:rsidR="008D38A4" w:rsidRPr="008D38A4" w:rsidRDefault="008D38A4" w:rsidP="00DE75CD">
            <w:pPr>
              <w:rPr>
                <w:sz w:val="22"/>
                <w:szCs w:val="22"/>
                <w:lang w:val="en-US"/>
              </w:rPr>
            </w:pPr>
            <w:r w:rsidRPr="008D38A4">
              <w:rPr>
                <w:sz w:val="22"/>
                <w:szCs w:val="22"/>
                <w:lang w:val="en-US"/>
              </w:rPr>
              <w:t>- Văn phòng Đăng ký đất đai, các CN VPĐK (để biết);</w:t>
            </w:r>
          </w:p>
          <w:p w14:paraId="4CB82703" w14:textId="77777777" w:rsidR="00CA4600" w:rsidRPr="008D38A4" w:rsidRDefault="00CA4600" w:rsidP="00DE75CD">
            <w:pPr>
              <w:rPr>
                <w:sz w:val="22"/>
                <w:szCs w:val="22"/>
              </w:rPr>
            </w:pPr>
            <w:r w:rsidRPr="008D38A4">
              <w:rPr>
                <w:sz w:val="22"/>
                <w:szCs w:val="22"/>
              </w:rPr>
              <w:t>- Giám đốc, các PGĐ Sở (b/c);</w:t>
            </w:r>
          </w:p>
          <w:p w14:paraId="4FBD796D" w14:textId="77777777" w:rsidR="00CA4600" w:rsidRPr="008D38A4" w:rsidRDefault="00CA4600" w:rsidP="00DE75CD">
            <w:pPr>
              <w:widowControl w:val="0"/>
              <w:tabs>
                <w:tab w:val="left" w:pos="567"/>
              </w:tabs>
              <w:jc w:val="both"/>
              <w:rPr>
                <w:sz w:val="20"/>
                <w:szCs w:val="20"/>
              </w:rPr>
            </w:pPr>
            <w:r w:rsidRPr="008D38A4">
              <w:rPr>
                <w:sz w:val="22"/>
                <w:szCs w:val="22"/>
              </w:rPr>
              <w:t>- VP, TTra, các PCM, ĐVTT Sở;</w:t>
            </w:r>
          </w:p>
          <w:p w14:paraId="32E8348C" w14:textId="77777777" w:rsidR="00CA4600" w:rsidRPr="008D38A4" w:rsidRDefault="00CA4600" w:rsidP="00DE75CD">
            <w:pPr>
              <w:widowControl w:val="0"/>
              <w:jc w:val="both"/>
              <w:rPr>
                <w:sz w:val="22"/>
                <w:szCs w:val="22"/>
              </w:rPr>
            </w:pPr>
            <w:r w:rsidRPr="008D38A4">
              <w:rPr>
                <w:sz w:val="22"/>
                <w:szCs w:val="22"/>
              </w:rPr>
              <w:t xml:space="preserve">- Lưu: VT, QLĐĐ </w:t>
            </w:r>
            <w:r w:rsidRPr="008D38A4">
              <w:rPr>
                <w:sz w:val="12"/>
                <w:szCs w:val="12"/>
              </w:rPr>
              <w:t>(NY)</w:t>
            </w:r>
            <w:r w:rsidRPr="008D38A4">
              <w:rPr>
                <w:sz w:val="22"/>
                <w:szCs w:val="22"/>
              </w:rPr>
              <w:t>. (02)</w:t>
            </w:r>
          </w:p>
          <w:p w14:paraId="1134B28F" w14:textId="77777777" w:rsidR="00CA4600" w:rsidRPr="008D38A4" w:rsidRDefault="00CA4600" w:rsidP="00DE75CD">
            <w:pPr>
              <w:widowControl w:val="0"/>
              <w:jc w:val="both"/>
              <w:rPr>
                <w:sz w:val="16"/>
                <w:szCs w:val="16"/>
              </w:rPr>
            </w:pPr>
          </w:p>
        </w:tc>
        <w:tc>
          <w:tcPr>
            <w:tcW w:w="4110" w:type="dxa"/>
          </w:tcPr>
          <w:p w14:paraId="2DB2C74E" w14:textId="77777777" w:rsidR="00CA4600" w:rsidRPr="008D38A4" w:rsidRDefault="00CA4600" w:rsidP="00DE75CD">
            <w:pPr>
              <w:widowControl w:val="0"/>
              <w:jc w:val="center"/>
              <w:rPr>
                <w:b/>
                <w:sz w:val="28"/>
                <w:szCs w:val="28"/>
              </w:rPr>
            </w:pPr>
            <w:r w:rsidRPr="008D38A4">
              <w:rPr>
                <w:b/>
                <w:sz w:val="28"/>
                <w:szCs w:val="28"/>
              </w:rPr>
              <w:t>KT. GIÁM ĐỐC</w:t>
            </w:r>
          </w:p>
          <w:p w14:paraId="3E94CD62" w14:textId="77777777" w:rsidR="00CA4600" w:rsidRPr="008D38A4" w:rsidRDefault="00CA4600" w:rsidP="00DE75CD">
            <w:pPr>
              <w:widowControl w:val="0"/>
              <w:jc w:val="center"/>
              <w:rPr>
                <w:b/>
                <w:sz w:val="28"/>
                <w:szCs w:val="28"/>
              </w:rPr>
            </w:pPr>
            <w:r w:rsidRPr="008D38A4">
              <w:rPr>
                <w:b/>
                <w:sz w:val="28"/>
                <w:szCs w:val="28"/>
              </w:rPr>
              <w:t>PHÓ GIÁM ĐỐC</w:t>
            </w:r>
          </w:p>
          <w:p w14:paraId="6D97FE78" w14:textId="77777777" w:rsidR="00CA4600" w:rsidRPr="008D38A4" w:rsidRDefault="00CA4600" w:rsidP="00DE75CD">
            <w:pPr>
              <w:widowControl w:val="0"/>
              <w:tabs>
                <w:tab w:val="left" w:pos="567"/>
              </w:tabs>
              <w:jc w:val="center"/>
              <w:rPr>
                <w:b/>
                <w:sz w:val="28"/>
                <w:szCs w:val="28"/>
              </w:rPr>
            </w:pPr>
          </w:p>
          <w:p w14:paraId="7B0A2193" w14:textId="77777777" w:rsidR="00CA4600" w:rsidRPr="008D38A4" w:rsidRDefault="00CA4600" w:rsidP="00DE75CD">
            <w:pPr>
              <w:widowControl w:val="0"/>
              <w:tabs>
                <w:tab w:val="left" w:pos="567"/>
              </w:tabs>
              <w:jc w:val="center"/>
              <w:rPr>
                <w:b/>
                <w:sz w:val="28"/>
                <w:szCs w:val="28"/>
              </w:rPr>
            </w:pPr>
          </w:p>
          <w:p w14:paraId="4EB6F877" w14:textId="77777777" w:rsidR="00CA4600" w:rsidRPr="008D38A4" w:rsidRDefault="00CA4600" w:rsidP="00DE75CD">
            <w:pPr>
              <w:widowControl w:val="0"/>
              <w:tabs>
                <w:tab w:val="left" w:pos="567"/>
              </w:tabs>
              <w:jc w:val="center"/>
              <w:rPr>
                <w:b/>
                <w:sz w:val="28"/>
                <w:szCs w:val="28"/>
              </w:rPr>
            </w:pPr>
          </w:p>
          <w:p w14:paraId="5C66D501" w14:textId="77777777" w:rsidR="00CA4600" w:rsidRPr="008D38A4" w:rsidRDefault="00CA4600" w:rsidP="00DE75CD">
            <w:pPr>
              <w:widowControl w:val="0"/>
              <w:jc w:val="center"/>
              <w:rPr>
                <w:b/>
                <w:sz w:val="28"/>
                <w:szCs w:val="28"/>
              </w:rPr>
            </w:pPr>
          </w:p>
          <w:p w14:paraId="70067727" w14:textId="77777777" w:rsidR="00CA4600" w:rsidRPr="008D38A4" w:rsidRDefault="00CA4600" w:rsidP="00DE75CD">
            <w:pPr>
              <w:widowControl w:val="0"/>
              <w:jc w:val="center"/>
              <w:rPr>
                <w:b/>
                <w:sz w:val="28"/>
                <w:szCs w:val="28"/>
              </w:rPr>
            </w:pPr>
          </w:p>
          <w:p w14:paraId="431613AC" w14:textId="77777777" w:rsidR="00CA4600" w:rsidRPr="008D38A4" w:rsidRDefault="00CA4600" w:rsidP="00DE75CD">
            <w:pPr>
              <w:widowControl w:val="0"/>
              <w:tabs>
                <w:tab w:val="left" w:pos="567"/>
              </w:tabs>
              <w:jc w:val="center"/>
              <w:rPr>
                <w:b/>
                <w:sz w:val="28"/>
                <w:szCs w:val="28"/>
              </w:rPr>
            </w:pPr>
          </w:p>
        </w:tc>
      </w:tr>
    </w:tbl>
    <w:p w14:paraId="06E43C94" w14:textId="77777777" w:rsidR="007466BF" w:rsidRPr="008D38A4" w:rsidRDefault="007466BF" w:rsidP="00DB46E8">
      <w:pPr>
        <w:shd w:val="clear" w:color="auto" w:fill="FFFFFF"/>
        <w:spacing w:before="120"/>
        <w:ind w:firstLine="540"/>
        <w:jc w:val="both"/>
        <w:rPr>
          <w:bCs/>
          <w:sz w:val="28"/>
          <w:szCs w:val="28"/>
        </w:rPr>
      </w:pPr>
    </w:p>
    <w:sectPr w:rsidR="007466BF" w:rsidRPr="008D38A4" w:rsidSect="00B761DC">
      <w:headerReference w:type="default" r:id="rId8"/>
      <w:footerReference w:type="even" r:id="rId9"/>
      <w:footerReference w:type="default" r:id="rId10"/>
      <w:pgSz w:w="11906" w:h="16838" w:code="9"/>
      <w:pgMar w:top="1134" w:right="1134" w:bottom="851" w:left="1701" w:header="709" w:footer="5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3B900" w14:textId="77777777" w:rsidR="00DC345C" w:rsidRDefault="00DC345C">
      <w:r>
        <w:separator/>
      </w:r>
    </w:p>
  </w:endnote>
  <w:endnote w:type="continuationSeparator" w:id="0">
    <w:p w14:paraId="15B0E5C9" w14:textId="77777777" w:rsidR="00DC345C" w:rsidRDefault="00DC3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CE8E3" w14:textId="77777777" w:rsidR="00992A51" w:rsidRDefault="00992A51" w:rsidP="006201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4F2868" w14:textId="77777777" w:rsidR="00992A51" w:rsidRDefault="00992A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59142" w14:textId="1F2966AE" w:rsidR="00992A51" w:rsidRDefault="00992A51">
    <w:pPr>
      <w:pStyle w:val="Footer"/>
      <w:jc w:val="center"/>
    </w:pPr>
  </w:p>
  <w:p w14:paraId="13C57EB8" w14:textId="77777777" w:rsidR="00992A51" w:rsidRDefault="00992A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21510" w14:textId="77777777" w:rsidR="00DC345C" w:rsidRDefault="00DC345C">
      <w:r>
        <w:separator/>
      </w:r>
    </w:p>
  </w:footnote>
  <w:footnote w:type="continuationSeparator" w:id="0">
    <w:p w14:paraId="6C60229C" w14:textId="77777777" w:rsidR="00DC345C" w:rsidRDefault="00DC345C">
      <w:r>
        <w:continuationSeparator/>
      </w:r>
    </w:p>
  </w:footnote>
  <w:footnote w:id="1">
    <w:p w14:paraId="20D18AF3" w14:textId="77777777" w:rsidR="00CA4600" w:rsidRDefault="00CA4600" w:rsidP="00CA4600">
      <w:pPr>
        <w:pBdr>
          <w:top w:val="nil"/>
          <w:left w:val="nil"/>
          <w:bottom w:val="nil"/>
          <w:right w:val="nil"/>
          <w:between w:val="nil"/>
        </w:pBdr>
        <w:spacing w:before="60"/>
        <w:jc w:val="both"/>
        <w:rPr>
          <w:color w:val="000000"/>
          <w:sz w:val="18"/>
          <w:szCs w:val="18"/>
        </w:rPr>
      </w:pPr>
      <w:r>
        <w:rPr>
          <w:rStyle w:val="FootnoteReference"/>
        </w:rPr>
        <w:footnoteRef/>
      </w:r>
      <w:r>
        <w:rPr>
          <w:color w:val="000000"/>
          <w:sz w:val="18"/>
          <w:szCs w:val="18"/>
        </w:rPr>
        <w:t xml:space="preserve"> Ngày 29/6/2024, Quốc hội thông qua Luật số 43/2024/QH15 về việc sửa đổi, bổ sung một số điều của Luật Đất đai số 31/2024/QH15, Luật Nhà ở số 27/2023/QH15, Luật Kinh doanh bất động sản số 29/2023/QH15 và Luật Các tổ chức tín dụng số 32/2024/QH15. Theo đó, </w:t>
      </w:r>
      <w:r>
        <w:rPr>
          <w:b/>
          <w:i/>
          <w:color w:val="000000"/>
          <w:sz w:val="18"/>
          <w:szCs w:val="18"/>
        </w:rPr>
        <w:t>Luật Đất đai sẽ có hiệu lực ngày 01/08/2024</w:t>
      </w:r>
      <w:r>
        <w:rPr>
          <w:color w:val="000000"/>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6880201"/>
      <w:docPartObj>
        <w:docPartGallery w:val="Page Numbers (Top of Page)"/>
        <w:docPartUnique/>
      </w:docPartObj>
    </w:sdtPr>
    <w:sdtEndPr>
      <w:rPr>
        <w:noProof/>
        <w:sz w:val="26"/>
      </w:rPr>
    </w:sdtEndPr>
    <w:sdtContent>
      <w:p w14:paraId="3C566386" w14:textId="779C5BEE" w:rsidR="00992A51" w:rsidRPr="0029248E" w:rsidRDefault="00992A51" w:rsidP="00557280">
        <w:pPr>
          <w:pStyle w:val="Header"/>
          <w:tabs>
            <w:tab w:val="clear" w:pos="4680"/>
          </w:tabs>
          <w:jc w:val="center"/>
          <w:rPr>
            <w:sz w:val="22"/>
          </w:rPr>
        </w:pPr>
        <w:r w:rsidRPr="0029248E">
          <w:rPr>
            <w:sz w:val="26"/>
          </w:rPr>
          <w:fldChar w:fldCharType="begin"/>
        </w:r>
        <w:r w:rsidRPr="0029248E">
          <w:rPr>
            <w:sz w:val="26"/>
          </w:rPr>
          <w:instrText xml:space="preserve"> PAGE   \* MERGEFORMAT </w:instrText>
        </w:r>
        <w:r w:rsidRPr="0029248E">
          <w:rPr>
            <w:sz w:val="26"/>
          </w:rPr>
          <w:fldChar w:fldCharType="separate"/>
        </w:r>
        <w:r w:rsidR="001016CD">
          <w:rPr>
            <w:noProof/>
            <w:sz w:val="26"/>
          </w:rPr>
          <w:t>7</w:t>
        </w:r>
        <w:r w:rsidRPr="0029248E">
          <w:rPr>
            <w:noProof/>
            <w:sz w:val="26"/>
          </w:rPr>
          <w:fldChar w:fldCharType="end"/>
        </w:r>
      </w:p>
    </w:sdtContent>
  </w:sdt>
  <w:p w14:paraId="6E427832" w14:textId="77777777" w:rsidR="00992A51" w:rsidRDefault="00992A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A7E405C"/>
    <w:lvl w:ilvl="0">
      <w:numFmt w:val="bullet"/>
      <w:lvlText w:val="*"/>
      <w:lvlJc w:val="left"/>
    </w:lvl>
  </w:abstractNum>
  <w:abstractNum w:abstractNumId="1" w15:restartNumberingAfterBreak="0">
    <w:nsid w:val="0B880A5A"/>
    <w:multiLevelType w:val="hybridMultilevel"/>
    <w:tmpl w:val="24A8AF00"/>
    <w:lvl w:ilvl="0" w:tplc="21DC6F02">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0E9B7C01"/>
    <w:multiLevelType w:val="hybridMultilevel"/>
    <w:tmpl w:val="7C2AF45C"/>
    <w:lvl w:ilvl="0" w:tplc="E592A7B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17C6E01"/>
    <w:multiLevelType w:val="hybridMultilevel"/>
    <w:tmpl w:val="42BA3DA2"/>
    <w:lvl w:ilvl="0" w:tplc="4906E8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38B4355"/>
    <w:multiLevelType w:val="hybridMultilevel"/>
    <w:tmpl w:val="5D7841BA"/>
    <w:lvl w:ilvl="0" w:tplc="BF9EC148">
      <w:start w:val="2"/>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391B6DED"/>
    <w:multiLevelType w:val="hybridMultilevel"/>
    <w:tmpl w:val="D21C05A6"/>
    <w:lvl w:ilvl="0" w:tplc="EF4CBDC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7FC5B98"/>
    <w:multiLevelType w:val="hybridMultilevel"/>
    <w:tmpl w:val="E9B67042"/>
    <w:lvl w:ilvl="0" w:tplc="774031E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06305B"/>
    <w:multiLevelType w:val="hybridMultilevel"/>
    <w:tmpl w:val="EF8EBD1A"/>
    <w:lvl w:ilvl="0" w:tplc="1E6EC482">
      <w:start w:val="1"/>
      <w:numFmt w:val="upperRoman"/>
      <w:suff w:val="space"/>
      <w:lvlText w:val="%1."/>
      <w:lvlJc w:val="left"/>
      <w:pPr>
        <w:ind w:left="1288" w:hanging="72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61705542"/>
    <w:multiLevelType w:val="hybridMultilevel"/>
    <w:tmpl w:val="815C3052"/>
    <w:lvl w:ilvl="0" w:tplc="28583EE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643F2096"/>
    <w:multiLevelType w:val="hybridMultilevel"/>
    <w:tmpl w:val="D800F012"/>
    <w:lvl w:ilvl="0" w:tplc="79EA78E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70F072A7"/>
    <w:multiLevelType w:val="hybridMultilevel"/>
    <w:tmpl w:val="5F2CACC4"/>
    <w:lvl w:ilvl="0" w:tplc="123257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7CDB3B46"/>
    <w:multiLevelType w:val="hybridMultilevel"/>
    <w:tmpl w:val="927AEE06"/>
    <w:lvl w:ilvl="0" w:tplc="5B68190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EE038A0"/>
    <w:multiLevelType w:val="hybridMultilevel"/>
    <w:tmpl w:val="50228BD8"/>
    <w:lvl w:ilvl="0" w:tplc="4134EB2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0"/>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11"/>
  </w:num>
  <w:num w:numId="4">
    <w:abstractNumId w:val="4"/>
  </w:num>
  <w:num w:numId="5">
    <w:abstractNumId w:val="9"/>
  </w:num>
  <w:num w:numId="6">
    <w:abstractNumId w:val="2"/>
  </w:num>
  <w:num w:numId="7">
    <w:abstractNumId w:val="12"/>
  </w:num>
  <w:num w:numId="8">
    <w:abstractNumId w:val="7"/>
  </w:num>
  <w:num w:numId="9">
    <w:abstractNumId w:val="5"/>
  </w:num>
  <w:num w:numId="10">
    <w:abstractNumId w:val="8"/>
  </w:num>
  <w:num w:numId="11">
    <w:abstractNumId w:val="6"/>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54C"/>
    <w:rsid w:val="0000220C"/>
    <w:rsid w:val="00005054"/>
    <w:rsid w:val="000076BB"/>
    <w:rsid w:val="000076F0"/>
    <w:rsid w:val="00012AC0"/>
    <w:rsid w:val="000137C6"/>
    <w:rsid w:val="00013FBE"/>
    <w:rsid w:val="00015143"/>
    <w:rsid w:val="00015465"/>
    <w:rsid w:val="00015D94"/>
    <w:rsid w:val="0001637A"/>
    <w:rsid w:val="000168F1"/>
    <w:rsid w:val="00016B05"/>
    <w:rsid w:val="00017565"/>
    <w:rsid w:val="00017DA7"/>
    <w:rsid w:val="00021EA7"/>
    <w:rsid w:val="00022B5A"/>
    <w:rsid w:val="0002315E"/>
    <w:rsid w:val="00023625"/>
    <w:rsid w:val="00023CBA"/>
    <w:rsid w:val="00025556"/>
    <w:rsid w:val="00025EEE"/>
    <w:rsid w:val="000273A6"/>
    <w:rsid w:val="0003088C"/>
    <w:rsid w:val="00031446"/>
    <w:rsid w:val="00031C40"/>
    <w:rsid w:val="000320BB"/>
    <w:rsid w:val="00033046"/>
    <w:rsid w:val="00033561"/>
    <w:rsid w:val="00033665"/>
    <w:rsid w:val="0003412E"/>
    <w:rsid w:val="000355A4"/>
    <w:rsid w:val="0003576A"/>
    <w:rsid w:val="0003640B"/>
    <w:rsid w:val="00036E24"/>
    <w:rsid w:val="00041939"/>
    <w:rsid w:val="00042CB0"/>
    <w:rsid w:val="00044934"/>
    <w:rsid w:val="00046455"/>
    <w:rsid w:val="00046879"/>
    <w:rsid w:val="000478AC"/>
    <w:rsid w:val="00050BE3"/>
    <w:rsid w:val="000510F7"/>
    <w:rsid w:val="00054319"/>
    <w:rsid w:val="00054E6E"/>
    <w:rsid w:val="000565EE"/>
    <w:rsid w:val="0005678D"/>
    <w:rsid w:val="00060C04"/>
    <w:rsid w:val="00060D59"/>
    <w:rsid w:val="00061364"/>
    <w:rsid w:val="00061442"/>
    <w:rsid w:val="00064B3F"/>
    <w:rsid w:val="000659C8"/>
    <w:rsid w:val="00065AB1"/>
    <w:rsid w:val="00065E42"/>
    <w:rsid w:val="00067358"/>
    <w:rsid w:val="00067AD5"/>
    <w:rsid w:val="0007101A"/>
    <w:rsid w:val="0007230D"/>
    <w:rsid w:val="00074702"/>
    <w:rsid w:val="00074997"/>
    <w:rsid w:val="00074DC9"/>
    <w:rsid w:val="000759BF"/>
    <w:rsid w:val="0007620E"/>
    <w:rsid w:val="0008016A"/>
    <w:rsid w:val="0008190C"/>
    <w:rsid w:val="00081B95"/>
    <w:rsid w:val="0008340C"/>
    <w:rsid w:val="00084367"/>
    <w:rsid w:val="00086AED"/>
    <w:rsid w:val="00086EDD"/>
    <w:rsid w:val="00091E28"/>
    <w:rsid w:val="000922B3"/>
    <w:rsid w:val="0009313C"/>
    <w:rsid w:val="00093E57"/>
    <w:rsid w:val="00096459"/>
    <w:rsid w:val="0009758F"/>
    <w:rsid w:val="00097698"/>
    <w:rsid w:val="0009787D"/>
    <w:rsid w:val="000A0ED5"/>
    <w:rsid w:val="000A3360"/>
    <w:rsid w:val="000A48F7"/>
    <w:rsid w:val="000A4D62"/>
    <w:rsid w:val="000B174E"/>
    <w:rsid w:val="000B1CF2"/>
    <w:rsid w:val="000B22F2"/>
    <w:rsid w:val="000B2D7B"/>
    <w:rsid w:val="000B41F7"/>
    <w:rsid w:val="000B5DD2"/>
    <w:rsid w:val="000B5EA5"/>
    <w:rsid w:val="000B71AC"/>
    <w:rsid w:val="000C0FA6"/>
    <w:rsid w:val="000C29BE"/>
    <w:rsid w:val="000C2EF5"/>
    <w:rsid w:val="000C4454"/>
    <w:rsid w:val="000C6BDF"/>
    <w:rsid w:val="000C7E8F"/>
    <w:rsid w:val="000C7ED7"/>
    <w:rsid w:val="000D0403"/>
    <w:rsid w:val="000D07E9"/>
    <w:rsid w:val="000D0B86"/>
    <w:rsid w:val="000D2CDF"/>
    <w:rsid w:val="000D3322"/>
    <w:rsid w:val="000D5EB5"/>
    <w:rsid w:val="000D6A82"/>
    <w:rsid w:val="000E046C"/>
    <w:rsid w:val="000E0D06"/>
    <w:rsid w:val="000E1BFB"/>
    <w:rsid w:val="000E4192"/>
    <w:rsid w:val="000E53C6"/>
    <w:rsid w:val="000E54BE"/>
    <w:rsid w:val="000E558A"/>
    <w:rsid w:val="000E55A4"/>
    <w:rsid w:val="000E6D2F"/>
    <w:rsid w:val="000F2D9E"/>
    <w:rsid w:val="000F4051"/>
    <w:rsid w:val="000F4275"/>
    <w:rsid w:val="000F5799"/>
    <w:rsid w:val="000F5D2D"/>
    <w:rsid w:val="000F6EB6"/>
    <w:rsid w:val="00100A05"/>
    <w:rsid w:val="001016CD"/>
    <w:rsid w:val="00101AA4"/>
    <w:rsid w:val="00103131"/>
    <w:rsid w:val="00103819"/>
    <w:rsid w:val="00104137"/>
    <w:rsid w:val="00104895"/>
    <w:rsid w:val="00107DFB"/>
    <w:rsid w:val="0011088B"/>
    <w:rsid w:val="0011093B"/>
    <w:rsid w:val="0011174C"/>
    <w:rsid w:val="00111F6E"/>
    <w:rsid w:val="001139F1"/>
    <w:rsid w:val="001147B0"/>
    <w:rsid w:val="001150CA"/>
    <w:rsid w:val="00117934"/>
    <w:rsid w:val="001218A1"/>
    <w:rsid w:val="00121FFB"/>
    <w:rsid w:val="0012215E"/>
    <w:rsid w:val="001222F5"/>
    <w:rsid w:val="00123333"/>
    <w:rsid w:val="00123754"/>
    <w:rsid w:val="00123E48"/>
    <w:rsid w:val="00124C30"/>
    <w:rsid w:val="00125216"/>
    <w:rsid w:val="001252E6"/>
    <w:rsid w:val="00130059"/>
    <w:rsid w:val="00130640"/>
    <w:rsid w:val="00130EC9"/>
    <w:rsid w:val="00131EC3"/>
    <w:rsid w:val="00132FCA"/>
    <w:rsid w:val="00133052"/>
    <w:rsid w:val="00133233"/>
    <w:rsid w:val="00133704"/>
    <w:rsid w:val="00134F08"/>
    <w:rsid w:val="001359E1"/>
    <w:rsid w:val="00135DB2"/>
    <w:rsid w:val="0014022E"/>
    <w:rsid w:val="001406A7"/>
    <w:rsid w:val="001408A7"/>
    <w:rsid w:val="00140C56"/>
    <w:rsid w:val="00140D8F"/>
    <w:rsid w:val="00141D97"/>
    <w:rsid w:val="00143367"/>
    <w:rsid w:val="0014526A"/>
    <w:rsid w:val="00145F36"/>
    <w:rsid w:val="00146A2F"/>
    <w:rsid w:val="00146C07"/>
    <w:rsid w:val="00146C16"/>
    <w:rsid w:val="001473A3"/>
    <w:rsid w:val="00151FB2"/>
    <w:rsid w:val="00152FCD"/>
    <w:rsid w:val="00154701"/>
    <w:rsid w:val="00155411"/>
    <w:rsid w:val="001554B1"/>
    <w:rsid w:val="00155711"/>
    <w:rsid w:val="00155724"/>
    <w:rsid w:val="00155AEB"/>
    <w:rsid w:val="001564B8"/>
    <w:rsid w:val="0015696F"/>
    <w:rsid w:val="00156D70"/>
    <w:rsid w:val="00160099"/>
    <w:rsid w:val="00160AEC"/>
    <w:rsid w:val="001617A8"/>
    <w:rsid w:val="00161ED8"/>
    <w:rsid w:val="0016204F"/>
    <w:rsid w:val="0016240E"/>
    <w:rsid w:val="00163122"/>
    <w:rsid w:val="001641F1"/>
    <w:rsid w:val="001654E5"/>
    <w:rsid w:val="00166EF4"/>
    <w:rsid w:val="00167667"/>
    <w:rsid w:val="00167D74"/>
    <w:rsid w:val="00170513"/>
    <w:rsid w:val="00170A6F"/>
    <w:rsid w:val="00171063"/>
    <w:rsid w:val="001724F5"/>
    <w:rsid w:val="00174139"/>
    <w:rsid w:val="0017433F"/>
    <w:rsid w:val="001743BF"/>
    <w:rsid w:val="001744EA"/>
    <w:rsid w:val="00174BE3"/>
    <w:rsid w:val="001773C4"/>
    <w:rsid w:val="0017740B"/>
    <w:rsid w:val="00177978"/>
    <w:rsid w:val="00180D06"/>
    <w:rsid w:val="00180D3D"/>
    <w:rsid w:val="00182752"/>
    <w:rsid w:val="00184147"/>
    <w:rsid w:val="00185DC7"/>
    <w:rsid w:val="001877DA"/>
    <w:rsid w:val="001902D5"/>
    <w:rsid w:val="00190A12"/>
    <w:rsid w:val="00193C45"/>
    <w:rsid w:val="001941D1"/>
    <w:rsid w:val="001942F3"/>
    <w:rsid w:val="001960FD"/>
    <w:rsid w:val="00196CBE"/>
    <w:rsid w:val="001971FC"/>
    <w:rsid w:val="001979F8"/>
    <w:rsid w:val="001A4278"/>
    <w:rsid w:val="001A4BEE"/>
    <w:rsid w:val="001A670C"/>
    <w:rsid w:val="001A7C1B"/>
    <w:rsid w:val="001B1A18"/>
    <w:rsid w:val="001B2F87"/>
    <w:rsid w:val="001B46DA"/>
    <w:rsid w:val="001B4AE0"/>
    <w:rsid w:val="001B621B"/>
    <w:rsid w:val="001B775B"/>
    <w:rsid w:val="001B7E36"/>
    <w:rsid w:val="001C0E50"/>
    <w:rsid w:val="001C33F4"/>
    <w:rsid w:val="001C43AE"/>
    <w:rsid w:val="001C43F3"/>
    <w:rsid w:val="001C4679"/>
    <w:rsid w:val="001C4CBA"/>
    <w:rsid w:val="001C4E49"/>
    <w:rsid w:val="001C66AD"/>
    <w:rsid w:val="001C67C8"/>
    <w:rsid w:val="001C6C8D"/>
    <w:rsid w:val="001C7488"/>
    <w:rsid w:val="001D207B"/>
    <w:rsid w:val="001D272E"/>
    <w:rsid w:val="001D38B5"/>
    <w:rsid w:val="001D5A1C"/>
    <w:rsid w:val="001E0222"/>
    <w:rsid w:val="001E0362"/>
    <w:rsid w:val="001E04CB"/>
    <w:rsid w:val="001E07B8"/>
    <w:rsid w:val="001E1734"/>
    <w:rsid w:val="001E20F8"/>
    <w:rsid w:val="001E57BE"/>
    <w:rsid w:val="001E6E07"/>
    <w:rsid w:val="001E6F4E"/>
    <w:rsid w:val="001E76BA"/>
    <w:rsid w:val="001F0119"/>
    <w:rsid w:val="001F2B34"/>
    <w:rsid w:val="001F2CDA"/>
    <w:rsid w:val="001F3BBC"/>
    <w:rsid w:val="001F5A3F"/>
    <w:rsid w:val="001F5AF0"/>
    <w:rsid w:val="001F6E12"/>
    <w:rsid w:val="001F740B"/>
    <w:rsid w:val="00202287"/>
    <w:rsid w:val="00203555"/>
    <w:rsid w:val="00204816"/>
    <w:rsid w:val="00205933"/>
    <w:rsid w:val="0021136F"/>
    <w:rsid w:val="0021237E"/>
    <w:rsid w:val="0021335D"/>
    <w:rsid w:val="00214637"/>
    <w:rsid w:val="00215416"/>
    <w:rsid w:val="002172B2"/>
    <w:rsid w:val="002172F0"/>
    <w:rsid w:val="002179AB"/>
    <w:rsid w:val="00217BA1"/>
    <w:rsid w:val="00221FB2"/>
    <w:rsid w:val="00222849"/>
    <w:rsid w:val="0022320A"/>
    <w:rsid w:val="00223DC0"/>
    <w:rsid w:val="00223F24"/>
    <w:rsid w:val="002249C1"/>
    <w:rsid w:val="0022732A"/>
    <w:rsid w:val="0022741E"/>
    <w:rsid w:val="00230DA1"/>
    <w:rsid w:val="0023409F"/>
    <w:rsid w:val="00234666"/>
    <w:rsid w:val="002351B3"/>
    <w:rsid w:val="00240008"/>
    <w:rsid w:val="002403A8"/>
    <w:rsid w:val="00240517"/>
    <w:rsid w:val="00240A31"/>
    <w:rsid w:val="00243691"/>
    <w:rsid w:val="002442D5"/>
    <w:rsid w:val="00244539"/>
    <w:rsid w:val="002463C1"/>
    <w:rsid w:val="002470DB"/>
    <w:rsid w:val="00250176"/>
    <w:rsid w:val="00251202"/>
    <w:rsid w:val="002513B1"/>
    <w:rsid w:val="00253E5D"/>
    <w:rsid w:val="00254B27"/>
    <w:rsid w:val="00255130"/>
    <w:rsid w:val="002558EF"/>
    <w:rsid w:val="0025654C"/>
    <w:rsid w:val="002575D6"/>
    <w:rsid w:val="002576A6"/>
    <w:rsid w:val="00261C45"/>
    <w:rsid w:val="00261ECE"/>
    <w:rsid w:val="002627D6"/>
    <w:rsid w:val="002638D2"/>
    <w:rsid w:val="00263C6B"/>
    <w:rsid w:val="00264021"/>
    <w:rsid w:val="002652A4"/>
    <w:rsid w:val="00265C71"/>
    <w:rsid w:val="00265D57"/>
    <w:rsid w:val="002666B7"/>
    <w:rsid w:val="00266737"/>
    <w:rsid w:val="00266E0E"/>
    <w:rsid w:val="00267013"/>
    <w:rsid w:val="0026799F"/>
    <w:rsid w:val="00267B09"/>
    <w:rsid w:val="00270EBF"/>
    <w:rsid w:val="002738BF"/>
    <w:rsid w:val="0027542F"/>
    <w:rsid w:val="0027567E"/>
    <w:rsid w:val="00277349"/>
    <w:rsid w:val="00280D44"/>
    <w:rsid w:val="00280EA2"/>
    <w:rsid w:val="002822AF"/>
    <w:rsid w:val="00282911"/>
    <w:rsid w:val="002839B3"/>
    <w:rsid w:val="00283D45"/>
    <w:rsid w:val="00284174"/>
    <w:rsid w:val="00284456"/>
    <w:rsid w:val="00285A17"/>
    <w:rsid w:val="00287350"/>
    <w:rsid w:val="0029020E"/>
    <w:rsid w:val="0029248E"/>
    <w:rsid w:val="00293D02"/>
    <w:rsid w:val="0029593C"/>
    <w:rsid w:val="0029761C"/>
    <w:rsid w:val="002A0560"/>
    <w:rsid w:val="002A0B1D"/>
    <w:rsid w:val="002A1D57"/>
    <w:rsid w:val="002A2503"/>
    <w:rsid w:val="002A2B93"/>
    <w:rsid w:val="002A490C"/>
    <w:rsid w:val="002A4FF8"/>
    <w:rsid w:val="002A5819"/>
    <w:rsid w:val="002A5DB4"/>
    <w:rsid w:val="002A6A43"/>
    <w:rsid w:val="002B0EF0"/>
    <w:rsid w:val="002B1F78"/>
    <w:rsid w:val="002B1FF0"/>
    <w:rsid w:val="002B367B"/>
    <w:rsid w:val="002B372B"/>
    <w:rsid w:val="002B4038"/>
    <w:rsid w:val="002B404F"/>
    <w:rsid w:val="002B4134"/>
    <w:rsid w:val="002B42BD"/>
    <w:rsid w:val="002B43EA"/>
    <w:rsid w:val="002B4860"/>
    <w:rsid w:val="002B6086"/>
    <w:rsid w:val="002C1747"/>
    <w:rsid w:val="002C263F"/>
    <w:rsid w:val="002C5EE8"/>
    <w:rsid w:val="002D1F1B"/>
    <w:rsid w:val="002D2749"/>
    <w:rsid w:val="002D27E1"/>
    <w:rsid w:val="002D2EF8"/>
    <w:rsid w:val="002D44B3"/>
    <w:rsid w:val="002D44F0"/>
    <w:rsid w:val="002D48D6"/>
    <w:rsid w:val="002D4FCF"/>
    <w:rsid w:val="002D56D2"/>
    <w:rsid w:val="002D5A1B"/>
    <w:rsid w:val="002D7ABA"/>
    <w:rsid w:val="002E1FF2"/>
    <w:rsid w:val="002E2411"/>
    <w:rsid w:val="002E39B7"/>
    <w:rsid w:val="002E4660"/>
    <w:rsid w:val="002E4D03"/>
    <w:rsid w:val="002E5EDA"/>
    <w:rsid w:val="002E6905"/>
    <w:rsid w:val="002E7815"/>
    <w:rsid w:val="002E7987"/>
    <w:rsid w:val="002E7B1A"/>
    <w:rsid w:val="002F06CF"/>
    <w:rsid w:val="002F0C2A"/>
    <w:rsid w:val="002F4934"/>
    <w:rsid w:val="002F4A0B"/>
    <w:rsid w:val="002F5583"/>
    <w:rsid w:val="002F6515"/>
    <w:rsid w:val="002F7CA0"/>
    <w:rsid w:val="0030123E"/>
    <w:rsid w:val="00301616"/>
    <w:rsid w:val="00302F5B"/>
    <w:rsid w:val="003050B9"/>
    <w:rsid w:val="00305512"/>
    <w:rsid w:val="003069C4"/>
    <w:rsid w:val="00307629"/>
    <w:rsid w:val="00307EA0"/>
    <w:rsid w:val="00310260"/>
    <w:rsid w:val="00311BF2"/>
    <w:rsid w:val="00312EB6"/>
    <w:rsid w:val="00315290"/>
    <w:rsid w:val="00315291"/>
    <w:rsid w:val="00315C8C"/>
    <w:rsid w:val="00315C98"/>
    <w:rsid w:val="00316402"/>
    <w:rsid w:val="00316ED8"/>
    <w:rsid w:val="003210E6"/>
    <w:rsid w:val="003212A9"/>
    <w:rsid w:val="00321EA4"/>
    <w:rsid w:val="0032248C"/>
    <w:rsid w:val="00323773"/>
    <w:rsid w:val="00323C4C"/>
    <w:rsid w:val="003247C2"/>
    <w:rsid w:val="00324E2D"/>
    <w:rsid w:val="0032539C"/>
    <w:rsid w:val="003255C8"/>
    <w:rsid w:val="00325961"/>
    <w:rsid w:val="003309FD"/>
    <w:rsid w:val="00330C1C"/>
    <w:rsid w:val="003312F8"/>
    <w:rsid w:val="00331A6B"/>
    <w:rsid w:val="00332C27"/>
    <w:rsid w:val="00332FF1"/>
    <w:rsid w:val="00333823"/>
    <w:rsid w:val="00334E20"/>
    <w:rsid w:val="00335BBF"/>
    <w:rsid w:val="00337F8A"/>
    <w:rsid w:val="0034309C"/>
    <w:rsid w:val="0034349E"/>
    <w:rsid w:val="00343527"/>
    <w:rsid w:val="0034416E"/>
    <w:rsid w:val="0034588D"/>
    <w:rsid w:val="00345EFB"/>
    <w:rsid w:val="00346EF3"/>
    <w:rsid w:val="00351240"/>
    <w:rsid w:val="003514CE"/>
    <w:rsid w:val="00352A91"/>
    <w:rsid w:val="003532E2"/>
    <w:rsid w:val="00353B06"/>
    <w:rsid w:val="00353B3E"/>
    <w:rsid w:val="00354709"/>
    <w:rsid w:val="0035478D"/>
    <w:rsid w:val="00355645"/>
    <w:rsid w:val="003561B6"/>
    <w:rsid w:val="0035734F"/>
    <w:rsid w:val="00357778"/>
    <w:rsid w:val="00360A7F"/>
    <w:rsid w:val="00361DF4"/>
    <w:rsid w:val="00363D38"/>
    <w:rsid w:val="003642D7"/>
    <w:rsid w:val="003644D7"/>
    <w:rsid w:val="00364A33"/>
    <w:rsid w:val="00365C45"/>
    <w:rsid w:val="003679A1"/>
    <w:rsid w:val="003722C0"/>
    <w:rsid w:val="00372A47"/>
    <w:rsid w:val="00372D87"/>
    <w:rsid w:val="00375F5F"/>
    <w:rsid w:val="00377E47"/>
    <w:rsid w:val="00380511"/>
    <w:rsid w:val="0038211C"/>
    <w:rsid w:val="003835DC"/>
    <w:rsid w:val="00383AC9"/>
    <w:rsid w:val="003842E2"/>
    <w:rsid w:val="00386682"/>
    <w:rsid w:val="0038701C"/>
    <w:rsid w:val="00387BB9"/>
    <w:rsid w:val="00392106"/>
    <w:rsid w:val="003933DF"/>
    <w:rsid w:val="00395AA0"/>
    <w:rsid w:val="003975EA"/>
    <w:rsid w:val="003A037F"/>
    <w:rsid w:val="003A05E8"/>
    <w:rsid w:val="003A0FC3"/>
    <w:rsid w:val="003A29B2"/>
    <w:rsid w:val="003A3529"/>
    <w:rsid w:val="003A431A"/>
    <w:rsid w:val="003A54D8"/>
    <w:rsid w:val="003A7D14"/>
    <w:rsid w:val="003B003A"/>
    <w:rsid w:val="003B0A65"/>
    <w:rsid w:val="003B0CC4"/>
    <w:rsid w:val="003B1269"/>
    <w:rsid w:val="003B1EA3"/>
    <w:rsid w:val="003B35DB"/>
    <w:rsid w:val="003B4F3C"/>
    <w:rsid w:val="003B5ACC"/>
    <w:rsid w:val="003B5BC4"/>
    <w:rsid w:val="003B63A5"/>
    <w:rsid w:val="003B63EC"/>
    <w:rsid w:val="003B6D6A"/>
    <w:rsid w:val="003C0E91"/>
    <w:rsid w:val="003C1103"/>
    <w:rsid w:val="003C2C00"/>
    <w:rsid w:val="003C3FF0"/>
    <w:rsid w:val="003C4BD2"/>
    <w:rsid w:val="003C7C78"/>
    <w:rsid w:val="003D2545"/>
    <w:rsid w:val="003D283F"/>
    <w:rsid w:val="003D288A"/>
    <w:rsid w:val="003D5BB7"/>
    <w:rsid w:val="003D60A3"/>
    <w:rsid w:val="003D630E"/>
    <w:rsid w:val="003D66E4"/>
    <w:rsid w:val="003D7D12"/>
    <w:rsid w:val="003E0032"/>
    <w:rsid w:val="003E057C"/>
    <w:rsid w:val="003E24D5"/>
    <w:rsid w:val="003E3F7B"/>
    <w:rsid w:val="003E4EE2"/>
    <w:rsid w:val="003E7AE5"/>
    <w:rsid w:val="003F0E51"/>
    <w:rsid w:val="003F1412"/>
    <w:rsid w:val="003F146C"/>
    <w:rsid w:val="003F3459"/>
    <w:rsid w:val="003F3DDB"/>
    <w:rsid w:val="003F5309"/>
    <w:rsid w:val="003F6488"/>
    <w:rsid w:val="003F6629"/>
    <w:rsid w:val="003F6EE7"/>
    <w:rsid w:val="003F798D"/>
    <w:rsid w:val="003F7E62"/>
    <w:rsid w:val="00400063"/>
    <w:rsid w:val="004005D2"/>
    <w:rsid w:val="00401160"/>
    <w:rsid w:val="0040246E"/>
    <w:rsid w:val="004029AA"/>
    <w:rsid w:val="00406CA9"/>
    <w:rsid w:val="0040783C"/>
    <w:rsid w:val="00407B6E"/>
    <w:rsid w:val="004102A8"/>
    <w:rsid w:val="0041269E"/>
    <w:rsid w:val="00413911"/>
    <w:rsid w:val="00413DCB"/>
    <w:rsid w:val="00413E9F"/>
    <w:rsid w:val="0041583B"/>
    <w:rsid w:val="00415D60"/>
    <w:rsid w:val="00416C53"/>
    <w:rsid w:val="0042124C"/>
    <w:rsid w:val="00422C8E"/>
    <w:rsid w:val="00423177"/>
    <w:rsid w:val="00423B29"/>
    <w:rsid w:val="00423E0D"/>
    <w:rsid w:val="00430CEA"/>
    <w:rsid w:val="004311B2"/>
    <w:rsid w:val="00431B3C"/>
    <w:rsid w:val="00434A0F"/>
    <w:rsid w:val="00434A42"/>
    <w:rsid w:val="00436B66"/>
    <w:rsid w:val="0044110E"/>
    <w:rsid w:val="00441D02"/>
    <w:rsid w:val="00442463"/>
    <w:rsid w:val="004446D8"/>
    <w:rsid w:val="00445939"/>
    <w:rsid w:val="00447542"/>
    <w:rsid w:val="004501BB"/>
    <w:rsid w:val="004558E2"/>
    <w:rsid w:val="00455F48"/>
    <w:rsid w:val="00456D1E"/>
    <w:rsid w:val="00460DD1"/>
    <w:rsid w:val="0046187D"/>
    <w:rsid w:val="004623D6"/>
    <w:rsid w:val="004631F0"/>
    <w:rsid w:val="00464B00"/>
    <w:rsid w:val="0046536B"/>
    <w:rsid w:val="00465535"/>
    <w:rsid w:val="00465A4A"/>
    <w:rsid w:val="00471DA9"/>
    <w:rsid w:val="0047550D"/>
    <w:rsid w:val="004758E0"/>
    <w:rsid w:val="0047728D"/>
    <w:rsid w:val="00480702"/>
    <w:rsid w:val="00480F54"/>
    <w:rsid w:val="00482B24"/>
    <w:rsid w:val="004838B2"/>
    <w:rsid w:val="00483DDE"/>
    <w:rsid w:val="004849D2"/>
    <w:rsid w:val="00487497"/>
    <w:rsid w:val="004908C7"/>
    <w:rsid w:val="00490C6B"/>
    <w:rsid w:val="004915F4"/>
    <w:rsid w:val="0049278F"/>
    <w:rsid w:val="00493AC8"/>
    <w:rsid w:val="0049678A"/>
    <w:rsid w:val="004A063D"/>
    <w:rsid w:val="004A0C63"/>
    <w:rsid w:val="004A0C7C"/>
    <w:rsid w:val="004A3BFA"/>
    <w:rsid w:val="004A4A15"/>
    <w:rsid w:val="004A76FF"/>
    <w:rsid w:val="004A7A0A"/>
    <w:rsid w:val="004A7EF9"/>
    <w:rsid w:val="004B0019"/>
    <w:rsid w:val="004B10D2"/>
    <w:rsid w:val="004B1FF6"/>
    <w:rsid w:val="004B3090"/>
    <w:rsid w:val="004B4838"/>
    <w:rsid w:val="004B4F34"/>
    <w:rsid w:val="004B5A34"/>
    <w:rsid w:val="004B642B"/>
    <w:rsid w:val="004B6819"/>
    <w:rsid w:val="004B6E2C"/>
    <w:rsid w:val="004B70E3"/>
    <w:rsid w:val="004C12E5"/>
    <w:rsid w:val="004C1A2F"/>
    <w:rsid w:val="004C1C48"/>
    <w:rsid w:val="004C1F98"/>
    <w:rsid w:val="004C3F4F"/>
    <w:rsid w:val="004C3F7D"/>
    <w:rsid w:val="004C6029"/>
    <w:rsid w:val="004D0554"/>
    <w:rsid w:val="004D1717"/>
    <w:rsid w:val="004D34BF"/>
    <w:rsid w:val="004D3CA8"/>
    <w:rsid w:val="004D5B2A"/>
    <w:rsid w:val="004D663C"/>
    <w:rsid w:val="004D7063"/>
    <w:rsid w:val="004E1FA2"/>
    <w:rsid w:val="004E318D"/>
    <w:rsid w:val="004E3830"/>
    <w:rsid w:val="004E497A"/>
    <w:rsid w:val="004E5599"/>
    <w:rsid w:val="004E65F3"/>
    <w:rsid w:val="004E6FC1"/>
    <w:rsid w:val="004E7641"/>
    <w:rsid w:val="004E77B3"/>
    <w:rsid w:val="004E7F10"/>
    <w:rsid w:val="004F0155"/>
    <w:rsid w:val="004F158E"/>
    <w:rsid w:val="004F1F96"/>
    <w:rsid w:val="004F3F6E"/>
    <w:rsid w:val="004F40D7"/>
    <w:rsid w:val="004F43BF"/>
    <w:rsid w:val="004F54FF"/>
    <w:rsid w:val="004F6259"/>
    <w:rsid w:val="004F7834"/>
    <w:rsid w:val="0050021E"/>
    <w:rsid w:val="00501587"/>
    <w:rsid w:val="0050249D"/>
    <w:rsid w:val="00503B03"/>
    <w:rsid w:val="00503CAB"/>
    <w:rsid w:val="0051180A"/>
    <w:rsid w:val="00513101"/>
    <w:rsid w:val="00513779"/>
    <w:rsid w:val="00513AD5"/>
    <w:rsid w:val="00515A29"/>
    <w:rsid w:val="00516312"/>
    <w:rsid w:val="0051687D"/>
    <w:rsid w:val="00522375"/>
    <w:rsid w:val="005234E3"/>
    <w:rsid w:val="00525BA0"/>
    <w:rsid w:val="005273B6"/>
    <w:rsid w:val="005318F8"/>
    <w:rsid w:val="00531C54"/>
    <w:rsid w:val="00534AC8"/>
    <w:rsid w:val="00535D72"/>
    <w:rsid w:val="00537B70"/>
    <w:rsid w:val="0054195B"/>
    <w:rsid w:val="00541CE9"/>
    <w:rsid w:val="00541E07"/>
    <w:rsid w:val="00542A6F"/>
    <w:rsid w:val="005434DC"/>
    <w:rsid w:val="0054393D"/>
    <w:rsid w:val="00545D16"/>
    <w:rsid w:val="00547459"/>
    <w:rsid w:val="005505C3"/>
    <w:rsid w:val="00552028"/>
    <w:rsid w:val="00552FEA"/>
    <w:rsid w:val="00553301"/>
    <w:rsid w:val="005533B5"/>
    <w:rsid w:val="00553911"/>
    <w:rsid w:val="00555345"/>
    <w:rsid w:val="0055573B"/>
    <w:rsid w:val="005558A5"/>
    <w:rsid w:val="00555D72"/>
    <w:rsid w:val="005563E9"/>
    <w:rsid w:val="005566A3"/>
    <w:rsid w:val="00557011"/>
    <w:rsid w:val="00557280"/>
    <w:rsid w:val="00557A5A"/>
    <w:rsid w:val="00560073"/>
    <w:rsid w:val="005612D6"/>
    <w:rsid w:val="005616CA"/>
    <w:rsid w:val="0056205D"/>
    <w:rsid w:val="00563454"/>
    <w:rsid w:val="0056524E"/>
    <w:rsid w:val="005659A4"/>
    <w:rsid w:val="00565E8F"/>
    <w:rsid w:val="005666C2"/>
    <w:rsid w:val="0056708C"/>
    <w:rsid w:val="005672D5"/>
    <w:rsid w:val="00567AD9"/>
    <w:rsid w:val="0057250E"/>
    <w:rsid w:val="005738DE"/>
    <w:rsid w:val="005739CC"/>
    <w:rsid w:val="00577D1E"/>
    <w:rsid w:val="00580CC6"/>
    <w:rsid w:val="00580FA7"/>
    <w:rsid w:val="005813CB"/>
    <w:rsid w:val="00581C6B"/>
    <w:rsid w:val="00582C44"/>
    <w:rsid w:val="00582D0B"/>
    <w:rsid w:val="00583FC9"/>
    <w:rsid w:val="00585D27"/>
    <w:rsid w:val="005875F5"/>
    <w:rsid w:val="005876A4"/>
    <w:rsid w:val="00587936"/>
    <w:rsid w:val="00590B15"/>
    <w:rsid w:val="00591391"/>
    <w:rsid w:val="00592B8B"/>
    <w:rsid w:val="00594B1F"/>
    <w:rsid w:val="0059567D"/>
    <w:rsid w:val="00597C3F"/>
    <w:rsid w:val="005A0407"/>
    <w:rsid w:val="005A089A"/>
    <w:rsid w:val="005A1035"/>
    <w:rsid w:val="005A1837"/>
    <w:rsid w:val="005A1AD4"/>
    <w:rsid w:val="005A1B57"/>
    <w:rsid w:val="005A3613"/>
    <w:rsid w:val="005A36F9"/>
    <w:rsid w:val="005A4104"/>
    <w:rsid w:val="005A474A"/>
    <w:rsid w:val="005A4B74"/>
    <w:rsid w:val="005A4FF0"/>
    <w:rsid w:val="005A5742"/>
    <w:rsid w:val="005A6608"/>
    <w:rsid w:val="005A6F82"/>
    <w:rsid w:val="005A753F"/>
    <w:rsid w:val="005A7D13"/>
    <w:rsid w:val="005B0AB2"/>
    <w:rsid w:val="005B276B"/>
    <w:rsid w:val="005B299B"/>
    <w:rsid w:val="005B2BE7"/>
    <w:rsid w:val="005B2F97"/>
    <w:rsid w:val="005B3BB5"/>
    <w:rsid w:val="005B3DA4"/>
    <w:rsid w:val="005B6860"/>
    <w:rsid w:val="005B6E1F"/>
    <w:rsid w:val="005C1603"/>
    <w:rsid w:val="005C22E9"/>
    <w:rsid w:val="005C2E99"/>
    <w:rsid w:val="005C5603"/>
    <w:rsid w:val="005C5F03"/>
    <w:rsid w:val="005C6C5F"/>
    <w:rsid w:val="005D39E4"/>
    <w:rsid w:val="005D431C"/>
    <w:rsid w:val="005E05DE"/>
    <w:rsid w:val="005E1ADE"/>
    <w:rsid w:val="005E1C8F"/>
    <w:rsid w:val="005E309B"/>
    <w:rsid w:val="005E3881"/>
    <w:rsid w:val="005E7361"/>
    <w:rsid w:val="005F175B"/>
    <w:rsid w:val="005F1C6D"/>
    <w:rsid w:val="005F32C9"/>
    <w:rsid w:val="005F3CD2"/>
    <w:rsid w:val="005F3FBB"/>
    <w:rsid w:val="005F47AF"/>
    <w:rsid w:val="005F4AD0"/>
    <w:rsid w:val="005F78EB"/>
    <w:rsid w:val="00603D3B"/>
    <w:rsid w:val="00604835"/>
    <w:rsid w:val="006057BA"/>
    <w:rsid w:val="0061178C"/>
    <w:rsid w:val="00612E69"/>
    <w:rsid w:val="00613D06"/>
    <w:rsid w:val="006154C1"/>
    <w:rsid w:val="006165C0"/>
    <w:rsid w:val="0062007E"/>
    <w:rsid w:val="00620178"/>
    <w:rsid w:val="00620C6E"/>
    <w:rsid w:val="00621000"/>
    <w:rsid w:val="00621866"/>
    <w:rsid w:val="00622AC4"/>
    <w:rsid w:val="00625FE6"/>
    <w:rsid w:val="006261E1"/>
    <w:rsid w:val="00626C26"/>
    <w:rsid w:val="0062778C"/>
    <w:rsid w:val="00627F10"/>
    <w:rsid w:val="006305C9"/>
    <w:rsid w:val="00631E8A"/>
    <w:rsid w:val="00634530"/>
    <w:rsid w:val="00637960"/>
    <w:rsid w:val="006401E7"/>
    <w:rsid w:val="00640CD8"/>
    <w:rsid w:val="00641733"/>
    <w:rsid w:val="00641CD1"/>
    <w:rsid w:val="0065001F"/>
    <w:rsid w:val="00652560"/>
    <w:rsid w:val="00652AE1"/>
    <w:rsid w:val="00653863"/>
    <w:rsid w:val="0065508B"/>
    <w:rsid w:val="00657ED0"/>
    <w:rsid w:val="00661DD5"/>
    <w:rsid w:val="006639FB"/>
    <w:rsid w:val="00663A1D"/>
    <w:rsid w:val="0066574E"/>
    <w:rsid w:val="0066596E"/>
    <w:rsid w:val="00666E29"/>
    <w:rsid w:val="00667187"/>
    <w:rsid w:val="006671D7"/>
    <w:rsid w:val="0066788E"/>
    <w:rsid w:val="00671A23"/>
    <w:rsid w:val="00671FDD"/>
    <w:rsid w:val="00672B4E"/>
    <w:rsid w:val="00672EA3"/>
    <w:rsid w:val="00674031"/>
    <w:rsid w:val="00675E8A"/>
    <w:rsid w:val="00676884"/>
    <w:rsid w:val="006769CA"/>
    <w:rsid w:val="0067761B"/>
    <w:rsid w:val="006777B5"/>
    <w:rsid w:val="0068058B"/>
    <w:rsid w:val="00681794"/>
    <w:rsid w:val="00681C3C"/>
    <w:rsid w:val="00682457"/>
    <w:rsid w:val="0068359B"/>
    <w:rsid w:val="0068372C"/>
    <w:rsid w:val="00684065"/>
    <w:rsid w:val="00684765"/>
    <w:rsid w:val="00684C88"/>
    <w:rsid w:val="00685243"/>
    <w:rsid w:val="0068674C"/>
    <w:rsid w:val="00686FCF"/>
    <w:rsid w:val="00690B16"/>
    <w:rsid w:val="00691CF5"/>
    <w:rsid w:val="0069442D"/>
    <w:rsid w:val="00694F0A"/>
    <w:rsid w:val="00694F28"/>
    <w:rsid w:val="00694F40"/>
    <w:rsid w:val="006950BF"/>
    <w:rsid w:val="00695143"/>
    <w:rsid w:val="006959EB"/>
    <w:rsid w:val="006A0A24"/>
    <w:rsid w:val="006A11F9"/>
    <w:rsid w:val="006A163B"/>
    <w:rsid w:val="006A19E2"/>
    <w:rsid w:val="006A310E"/>
    <w:rsid w:val="006A7D15"/>
    <w:rsid w:val="006B2BA0"/>
    <w:rsid w:val="006B377B"/>
    <w:rsid w:val="006B53C8"/>
    <w:rsid w:val="006B575F"/>
    <w:rsid w:val="006B680D"/>
    <w:rsid w:val="006B6820"/>
    <w:rsid w:val="006B7AE0"/>
    <w:rsid w:val="006B7B3B"/>
    <w:rsid w:val="006C05D9"/>
    <w:rsid w:val="006C0D8A"/>
    <w:rsid w:val="006C2ADA"/>
    <w:rsid w:val="006C4001"/>
    <w:rsid w:val="006C4E97"/>
    <w:rsid w:val="006C528A"/>
    <w:rsid w:val="006D1440"/>
    <w:rsid w:val="006D1633"/>
    <w:rsid w:val="006D5D5B"/>
    <w:rsid w:val="006D5F8D"/>
    <w:rsid w:val="006E0209"/>
    <w:rsid w:val="006E10EA"/>
    <w:rsid w:val="006E1A27"/>
    <w:rsid w:val="006E21FC"/>
    <w:rsid w:val="006E2E23"/>
    <w:rsid w:val="006E2FD5"/>
    <w:rsid w:val="006E4F1A"/>
    <w:rsid w:val="006E5602"/>
    <w:rsid w:val="006E6402"/>
    <w:rsid w:val="006E6CA7"/>
    <w:rsid w:val="006E75BA"/>
    <w:rsid w:val="006F09E4"/>
    <w:rsid w:val="006F0A13"/>
    <w:rsid w:val="006F1C25"/>
    <w:rsid w:val="006F2188"/>
    <w:rsid w:val="006F3045"/>
    <w:rsid w:val="006F321B"/>
    <w:rsid w:val="006F4D73"/>
    <w:rsid w:val="006F5601"/>
    <w:rsid w:val="006F783F"/>
    <w:rsid w:val="007002A1"/>
    <w:rsid w:val="00701091"/>
    <w:rsid w:val="007046F0"/>
    <w:rsid w:val="0070564B"/>
    <w:rsid w:val="0070587D"/>
    <w:rsid w:val="007060E9"/>
    <w:rsid w:val="00706A4A"/>
    <w:rsid w:val="00706CF0"/>
    <w:rsid w:val="00710007"/>
    <w:rsid w:val="0071221F"/>
    <w:rsid w:val="0071420D"/>
    <w:rsid w:val="00714334"/>
    <w:rsid w:val="00714CA9"/>
    <w:rsid w:val="0071684C"/>
    <w:rsid w:val="00717061"/>
    <w:rsid w:val="007209A5"/>
    <w:rsid w:val="00720D77"/>
    <w:rsid w:val="00721C7E"/>
    <w:rsid w:val="00721E74"/>
    <w:rsid w:val="0072261B"/>
    <w:rsid w:val="007249DC"/>
    <w:rsid w:val="00725180"/>
    <w:rsid w:val="007264F0"/>
    <w:rsid w:val="00726CDF"/>
    <w:rsid w:val="00727BC0"/>
    <w:rsid w:val="007316E1"/>
    <w:rsid w:val="00732F56"/>
    <w:rsid w:val="00733C74"/>
    <w:rsid w:val="00734699"/>
    <w:rsid w:val="007348B6"/>
    <w:rsid w:val="00737A1D"/>
    <w:rsid w:val="0074014B"/>
    <w:rsid w:val="007402BD"/>
    <w:rsid w:val="00740C2F"/>
    <w:rsid w:val="00741360"/>
    <w:rsid w:val="00742B27"/>
    <w:rsid w:val="00742F56"/>
    <w:rsid w:val="00744474"/>
    <w:rsid w:val="00744712"/>
    <w:rsid w:val="0074530A"/>
    <w:rsid w:val="0074554E"/>
    <w:rsid w:val="007458BE"/>
    <w:rsid w:val="00745DA8"/>
    <w:rsid w:val="00745E0B"/>
    <w:rsid w:val="00746520"/>
    <w:rsid w:val="007466BF"/>
    <w:rsid w:val="0074681C"/>
    <w:rsid w:val="0075064E"/>
    <w:rsid w:val="00752430"/>
    <w:rsid w:val="00757812"/>
    <w:rsid w:val="00757FFE"/>
    <w:rsid w:val="00760D45"/>
    <w:rsid w:val="00761D76"/>
    <w:rsid w:val="0076353F"/>
    <w:rsid w:val="0076464D"/>
    <w:rsid w:val="00764E2A"/>
    <w:rsid w:val="00765E0F"/>
    <w:rsid w:val="007670D9"/>
    <w:rsid w:val="007671DF"/>
    <w:rsid w:val="00767DA1"/>
    <w:rsid w:val="007702EA"/>
    <w:rsid w:val="0077103B"/>
    <w:rsid w:val="007718ED"/>
    <w:rsid w:val="00771E54"/>
    <w:rsid w:val="00775DF0"/>
    <w:rsid w:val="007815A1"/>
    <w:rsid w:val="007818A1"/>
    <w:rsid w:val="00782663"/>
    <w:rsid w:val="00785AA7"/>
    <w:rsid w:val="00786399"/>
    <w:rsid w:val="007864CB"/>
    <w:rsid w:val="00786504"/>
    <w:rsid w:val="00791158"/>
    <w:rsid w:val="0079155F"/>
    <w:rsid w:val="00792A05"/>
    <w:rsid w:val="00792F06"/>
    <w:rsid w:val="00793299"/>
    <w:rsid w:val="007950A1"/>
    <w:rsid w:val="00795736"/>
    <w:rsid w:val="00795BC9"/>
    <w:rsid w:val="00797C6C"/>
    <w:rsid w:val="00797CD3"/>
    <w:rsid w:val="007A08F0"/>
    <w:rsid w:val="007A1437"/>
    <w:rsid w:val="007A1AAA"/>
    <w:rsid w:val="007A219B"/>
    <w:rsid w:val="007A2B73"/>
    <w:rsid w:val="007A366C"/>
    <w:rsid w:val="007A56C9"/>
    <w:rsid w:val="007A653C"/>
    <w:rsid w:val="007B07CB"/>
    <w:rsid w:val="007B22A4"/>
    <w:rsid w:val="007B2B80"/>
    <w:rsid w:val="007B33EF"/>
    <w:rsid w:val="007B37D8"/>
    <w:rsid w:val="007B3BB0"/>
    <w:rsid w:val="007B48E9"/>
    <w:rsid w:val="007B5864"/>
    <w:rsid w:val="007B66C3"/>
    <w:rsid w:val="007B6FA2"/>
    <w:rsid w:val="007C0C5D"/>
    <w:rsid w:val="007C17A5"/>
    <w:rsid w:val="007C28F0"/>
    <w:rsid w:val="007C29F9"/>
    <w:rsid w:val="007C35B0"/>
    <w:rsid w:val="007C3C23"/>
    <w:rsid w:val="007C5561"/>
    <w:rsid w:val="007C6909"/>
    <w:rsid w:val="007D0308"/>
    <w:rsid w:val="007D034E"/>
    <w:rsid w:val="007D18DB"/>
    <w:rsid w:val="007D1F55"/>
    <w:rsid w:val="007D2012"/>
    <w:rsid w:val="007D42F6"/>
    <w:rsid w:val="007D7E01"/>
    <w:rsid w:val="007E01EA"/>
    <w:rsid w:val="007E178A"/>
    <w:rsid w:val="007E30DC"/>
    <w:rsid w:val="007E5C77"/>
    <w:rsid w:val="007E5E0C"/>
    <w:rsid w:val="007E60E1"/>
    <w:rsid w:val="007E7C31"/>
    <w:rsid w:val="007F0B82"/>
    <w:rsid w:val="007F2C5B"/>
    <w:rsid w:val="007F313A"/>
    <w:rsid w:val="007F36A2"/>
    <w:rsid w:val="007F66BA"/>
    <w:rsid w:val="007F6C34"/>
    <w:rsid w:val="007F733E"/>
    <w:rsid w:val="007F7C5D"/>
    <w:rsid w:val="008011D0"/>
    <w:rsid w:val="00803731"/>
    <w:rsid w:val="00805711"/>
    <w:rsid w:val="00805B62"/>
    <w:rsid w:val="00810786"/>
    <w:rsid w:val="00811A33"/>
    <w:rsid w:val="00812034"/>
    <w:rsid w:val="00812BA1"/>
    <w:rsid w:val="008144DA"/>
    <w:rsid w:val="00815377"/>
    <w:rsid w:val="00817AB4"/>
    <w:rsid w:val="00817AFD"/>
    <w:rsid w:val="00820028"/>
    <w:rsid w:val="008226CF"/>
    <w:rsid w:val="008227DD"/>
    <w:rsid w:val="00823FA0"/>
    <w:rsid w:val="00824443"/>
    <w:rsid w:val="00825A25"/>
    <w:rsid w:val="00826790"/>
    <w:rsid w:val="00826818"/>
    <w:rsid w:val="00827364"/>
    <w:rsid w:val="0083213E"/>
    <w:rsid w:val="008325D4"/>
    <w:rsid w:val="0083446E"/>
    <w:rsid w:val="00835823"/>
    <w:rsid w:val="00835923"/>
    <w:rsid w:val="0083677E"/>
    <w:rsid w:val="008377EE"/>
    <w:rsid w:val="00840085"/>
    <w:rsid w:val="008421A5"/>
    <w:rsid w:val="00842BBA"/>
    <w:rsid w:val="00843165"/>
    <w:rsid w:val="0084556A"/>
    <w:rsid w:val="008461D4"/>
    <w:rsid w:val="0084625C"/>
    <w:rsid w:val="008463E1"/>
    <w:rsid w:val="00847958"/>
    <w:rsid w:val="0085015D"/>
    <w:rsid w:val="00850E42"/>
    <w:rsid w:val="008524CB"/>
    <w:rsid w:val="0085262D"/>
    <w:rsid w:val="00852707"/>
    <w:rsid w:val="0085279F"/>
    <w:rsid w:val="008528B3"/>
    <w:rsid w:val="0085373E"/>
    <w:rsid w:val="008554CA"/>
    <w:rsid w:val="0085661A"/>
    <w:rsid w:val="0085698B"/>
    <w:rsid w:val="00856DA1"/>
    <w:rsid w:val="00857985"/>
    <w:rsid w:val="00857A0F"/>
    <w:rsid w:val="00857B96"/>
    <w:rsid w:val="00862444"/>
    <w:rsid w:val="0086267F"/>
    <w:rsid w:val="00862F85"/>
    <w:rsid w:val="00863500"/>
    <w:rsid w:val="00865E58"/>
    <w:rsid w:val="0086672F"/>
    <w:rsid w:val="00870913"/>
    <w:rsid w:val="00871946"/>
    <w:rsid w:val="0087254F"/>
    <w:rsid w:val="00873D78"/>
    <w:rsid w:val="00874790"/>
    <w:rsid w:val="008747F7"/>
    <w:rsid w:val="00874ADF"/>
    <w:rsid w:val="00874DA9"/>
    <w:rsid w:val="008754F0"/>
    <w:rsid w:val="0087594E"/>
    <w:rsid w:val="00877BCE"/>
    <w:rsid w:val="00881270"/>
    <w:rsid w:val="0088193E"/>
    <w:rsid w:val="008826ED"/>
    <w:rsid w:val="00882A35"/>
    <w:rsid w:val="00886D21"/>
    <w:rsid w:val="00887082"/>
    <w:rsid w:val="00887655"/>
    <w:rsid w:val="00891418"/>
    <w:rsid w:val="008918C5"/>
    <w:rsid w:val="008924FD"/>
    <w:rsid w:val="00896F85"/>
    <w:rsid w:val="008A13D4"/>
    <w:rsid w:val="008A23CB"/>
    <w:rsid w:val="008A306B"/>
    <w:rsid w:val="008A39D7"/>
    <w:rsid w:val="008A416C"/>
    <w:rsid w:val="008A4F66"/>
    <w:rsid w:val="008A5CAD"/>
    <w:rsid w:val="008A6966"/>
    <w:rsid w:val="008B1910"/>
    <w:rsid w:val="008B2025"/>
    <w:rsid w:val="008B2FB8"/>
    <w:rsid w:val="008B3B5A"/>
    <w:rsid w:val="008B670D"/>
    <w:rsid w:val="008B6940"/>
    <w:rsid w:val="008C00A2"/>
    <w:rsid w:val="008C0419"/>
    <w:rsid w:val="008C156F"/>
    <w:rsid w:val="008C2B4F"/>
    <w:rsid w:val="008C2D18"/>
    <w:rsid w:val="008C34A3"/>
    <w:rsid w:val="008C3F4D"/>
    <w:rsid w:val="008C5B5F"/>
    <w:rsid w:val="008C6097"/>
    <w:rsid w:val="008D2599"/>
    <w:rsid w:val="008D2EFE"/>
    <w:rsid w:val="008D38A4"/>
    <w:rsid w:val="008D3F70"/>
    <w:rsid w:val="008D3FBD"/>
    <w:rsid w:val="008D43F9"/>
    <w:rsid w:val="008D4526"/>
    <w:rsid w:val="008E00E0"/>
    <w:rsid w:val="008E05F8"/>
    <w:rsid w:val="008E2CC8"/>
    <w:rsid w:val="008E3921"/>
    <w:rsid w:val="008E44DF"/>
    <w:rsid w:val="008E4EDE"/>
    <w:rsid w:val="008E5546"/>
    <w:rsid w:val="008E5A5A"/>
    <w:rsid w:val="008E65E2"/>
    <w:rsid w:val="008E768E"/>
    <w:rsid w:val="008F0486"/>
    <w:rsid w:val="008F06FF"/>
    <w:rsid w:val="008F09CF"/>
    <w:rsid w:val="008F31C5"/>
    <w:rsid w:val="008F35D1"/>
    <w:rsid w:val="008F3EC0"/>
    <w:rsid w:val="008F4687"/>
    <w:rsid w:val="008F4CC9"/>
    <w:rsid w:val="00900975"/>
    <w:rsid w:val="009015A8"/>
    <w:rsid w:val="00902C39"/>
    <w:rsid w:val="009042A2"/>
    <w:rsid w:val="00904E09"/>
    <w:rsid w:val="00904F23"/>
    <w:rsid w:val="00907159"/>
    <w:rsid w:val="009075E5"/>
    <w:rsid w:val="00912DD7"/>
    <w:rsid w:val="00914627"/>
    <w:rsid w:val="00915623"/>
    <w:rsid w:val="00917924"/>
    <w:rsid w:val="009204F0"/>
    <w:rsid w:val="009208F2"/>
    <w:rsid w:val="00921C6C"/>
    <w:rsid w:val="00921D1B"/>
    <w:rsid w:val="009223EF"/>
    <w:rsid w:val="0092247A"/>
    <w:rsid w:val="00922D1C"/>
    <w:rsid w:val="00922FDB"/>
    <w:rsid w:val="009235FB"/>
    <w:rsid w:val="00927F95"/>
    <w:rsid w:val="009301C5"/>
    <w:rsid w:val="00930756"/>
    <w:rsid w:val="009309A4"/>
    <w:rsid w:val="00930F77"/>
    <w:rsid w:val="00930FE0"/>
    <w:rsid w:val="009318CB"/>
    <w:rsid w:val="00931A27"/>
    <w:rsid w:val="009323AA"/>
    <w:rsid w:val="00936556"/>
    <w:rsid w:val="00937B95"/>
    <w:rsid w:val="00941D2A"/>
    <w:rsid w:val="00942A2F"/>
    <w:rsid w:val="00942E9E"/>
    <w:rsid w:val="00943B9D"/>
    <w:rsid w:val="00943DA9"/>
    <w:rsid w:val="0094477A"/>
    <w:rsid w:val="00945785"/>
    <w:rsid w:val="00945FC7"/>
    <w:rsid w:val="009463A2"/>
    <w:rsid w:val="00946C3B"/>
    <w:rsid w:val="00946E98"/>
    <w:rsid w:val="0094794A"/>
    <w:rsid w:val="00947EE0"/>
    <w:rsid w:val="00950600"/>
    <w:rsid w:val="00953D0A"/>
    <w:rsid w:val="00955715"/>
    <w:rsid w:val="00955AF7"/>
    <w:rsid w:val="00956718"/>
    <w:rsid w:val="00957C53"/>
    <w:rsid w:val="00964B59"/>
    <w:rsid w:val="00965746"/>
    <w:rsid w:val="009667DE"/>
    <w:rsid w:val="00966D2D"/>
    <w:rsid w:val="00970819"/>
    <w:rsid w:val="00971A38"/>
    <w:rsid w:val="00971ABA"/>
    <w:rsid w:val="00971B55"/>
    <w:rsid w:val="00973107"/>
    <w:rsid w:val="009735E9"/>
    <w:rsid w:val="00975497"/>
    <w:rsid w:val="00975FE7"/>
    <w:rsid w:val="00976702"/>
    <w:rsid w:val="009767D5"/>
    <w:rsid w:val="00976D94"/>
    <w:rsid w:val="00981D99"/>
    <w:rsid w:val="00982877"/>
    <w:rsid w:val="00982F2B"/>
    <w:rsid w:val="009830DC"/>
    <w:rsid w:val="009847A2"/>
    <w:rsid w:val="009859C9"/>
    <w:rsid w:val="00986702"/>
    <w:rsid w:val="00986BE6"/>
    <w:rsid w:val="009876C0"/>
    <w:rsid w:val="009926F2"/>
    <w:rsid w:val="0099282A"/>
    <w:rsid w:val="00992A51"/>
    <w:rsid w:val="00996190"/>
    <w:rsid w:val="00996E8E"/>
    <w:rsid w:val="009A049B"/>
    <w:rsid w:val="009A0FB0"/>
    <w:rsid w:val="009A1BFE"/>
    <w:rsid w:val="009A1C94"/>
    <w:rsid w:val="009A267D"/>
    <w:rsid w:val="009A4A57"/>
    <w:rsid w:val="009A5334"/>
    <w:rsid w:val="009A5946"/>
    <w:rsid w:val="009B0667"/>
    <w:rsid w:val="009B09AC"/>
    <w:rsid w:val="009B2200"/>
    <w:rsid w:val="009B3DD0"/>
    <w:rsid w:val="009B43A1"/>
    <w:rsid w:val="009B5DB4"/>
    <w:rsid w:val="009B6022"/>
    <w:rsid w:val="009B7FF3"/>
    <w:rsid w:val="009C2A70"/>
    <w:rsid w:val="009C2E8A"/>
    <w:rsid w:val="009C49F8"/>
    <w:rsid w:val="009C52A6"/>
    <w:rsid w:val="009C71BA"/>
    <w:rsid w:val="009C74B0"/>
    <w:rsid w:val="009C7D57"/>
    <w:rsid w:val="009D0957"/>
    <w:rsid w:val="009D21BF"/>
    <w:rsid w:val="009D3101"/>
    <w:rsid w:val="009D44F8"/>
    <w:rsid w:val="009D54D2"/>
    <w:rsid w:val="009D6A86"/>
    <w:rsid w:val="009D7AFB"/>
    <w:rsid w:val="009D7B77"/>
    <w:rsid w:val="009D7F46"/>
    <w:rsid w:val="009E2AF7"/>
    <w:rsid w:val="009E3E18"/>
    <w:rsid w:val="009E4AE7"/>
    <w:rsid w:val="009E6816"/>
    <w:rsid w:val="009F2013"/>
    <w:rsid w:val="009F5986"/>
    <w:rsid w:val="009F726C"/>
    <w:rsid w:val="009F7484"/>
    <w:rsid w:val="00A017A7"/>
    <w:rsid w:val="00A01C43"/>
    <w:rsid w:val="00A03620"/>
    <w:rsid w:val="00A0589A"/>
    <w:rsid w:val="00A06EFE"/>
    <w:rsid w:val="00A07390"/>
    <w:rsid w:val="00A10767"/>
    <w:rsid w:val="00A11A19"/>
    <w:rsid w:val="00A13FA9"/>
    <w:rsid w:val="00A14C1C"/>
    <w:rsid w:val="00A153F6"/>
    <w:rsid w:val="00A15BBD"/>
    <w:rsid w:val="00A160D8"/>
    <w:rsid w:val="00A167F7"/>
    <w:rsid w:val="00A174A3"/>
    <w:rsid w:val="00A17B50"/>
    <w:rsid w:val="00A214F0"/>
    <w:rsid w:val="00A2175A"/>
    <w:rsid w:val="00A218AA"/>
    <w:rsid w:val="00A21C38"/>
    <w:rsid w:val="00A26891"/>
    <w:rsid w:val="00A269B9"/>
    <w:rsid w:val="00A30D03"/>
    <w:rsid w:val="00A318B4"/>
    <w:rsid w:val="00A31A80"/>
    <w:rsid w:val="00A35DD4"/>
    <w:rsid w:val="00A3648B"/>
    <w:rsid w:val="00A37025"/>
    <w:rsid w:val="00A41174"/>
    <w:rsid w:val="00A42772"/>
    <w:rsid w:val="00A42B5D"/>
    <w:rsid w:val="00A4474B"/>
    <w:rsid w:val="00A462BA"/>
    <w:rsid w:val="00A463AF"/>
    <w:rsid w:val="00A46692"/>
    <w:rsid w:val="00A50096"/>
    <w:rsid w:val="00A514FB"/>
    <w:rsid w:val="00A53705"/>
    <w:rsid w:val="00A543DB"/>
    <w:rsid w:val="00A5465F"/>
    <w:rsid w:val="00A57F9B"/>
    <w:rsid w:val="00A604B0"/>
    <w:rsid w:val="00A6106B"/>
    <w:rsid w:val="00A618B2"/>
    <w:rsid w:val="00A61D80"/>
    <w:rsid w:val="00A6202B"/>
    <w:rsid w:val="00A63DEB"/>
    <w:rsid w:val="00A6507F"/>
    <w:rsid w:val="00A652B9"/>
    <w:rsid w:val="00A65319"/>
    <w:rsid w:val="00A65F00"/>
    <w:rsid w:val="00A67E58"/>
    <w:rsid w:val="00A71DB6"/>
    <w:rsid w:val="00A7382B"/>
    <w:rsid w:val="00A7452B"/>
    <w:rsid w:val="00A74B41"/>
    <w:rsid w:val="00A74EE9"/>
    <w:rsid w:val="00A8071B"/>
    <w:rsid w:val="00A81623"/>
    <w:rsid w:val="00A81ADF"/>
    <w:rsid w:val="00A826A9"/>
    <w:rsid w:val="00A833D3"/>
    <w:rsid w:val="00A83A5B"/>
    <w:rsid w:val="00A8435D"/>
    <w:rsid w:val="00A851E1"/>
    <w:rsid w:val="00A85647"/>
    <w:rsid w:val="00A8613A"/>
    <w:rsid w:val="00A86A7A"/>
    <w:rsid w:val="00A90DCB"/>
    <w:rsid w:val="00A91C0E"/>
    <w:rsid w:val="00A927C9"/>
    <w:rsid w:val="00A933C3"/>
    <w:rsid w:val="00A94189"/>
    <w:rsid w:val="00A94AB1"/>
    <w:rsid w:val="00A9551A"/>
    <w:rsid w:val="00AA0F86"/>
    <w:rsid w:val="00AA2824"/>
    <w:rsid w:val="00AA2C30"/>
    <w:rsid w:val="00AA3714"/>
    <w:rsid w:val="00AA3BD4"/>
    <w:rsid w:val="00AA4A59"/>
    <w:rsid w:val="00AA4B2E"/>
    <w:rsid w:val="00AA4E01"/>
    <w:rsid w:val="00AA50B6"/>
    <w:rsid w:val="00AA53FB"/>
    <w:rsid w:val="00AA5834"/>
    <w:rsid w:val="00AA59CE"/>
    <w:rsid w:val="00AA5CA2"/>
    <w:rsid w:val="00AA6E2E"/>
    <w:rsid w:val="00AA6ED9"/>
    <w:rsid w:val="00AB0F24"/>
    <w:rsid w:val="00AB1B88"/>
    <w:rsid w:val="00AB2D2D"/>
    <w:rsid w:val="00AB376F"/>
    <w:rsid w:val="00AB5449"/>
    <w:rsid w:val="00AB5ABD"/>
    <w:rsid w:val="00AB5C57"/>
    <w:rsid w:val="00AB628C"/>
    <w:rsid w:val="00AB65C9"/>
    <w:rsid w:val="00AC227A"/>
    <w:rsid w:val="00AC3FF1"/>
    <w:rsid w:val="00AC5755"/>
    <w:rsid w:val="00AC578F"/>
    <w:rsid w:val="00AC6876"/>
    <w:rsid w:val="00AC7EA1"/>
    <w:rsid w:val="00AD0D06"/>
    <w:rsid w:val="00AD16A5"/>
    <w:rsid w:val="00AD2369"/>
    <w:rsid w:val="00AD2B2D"/>
    <w:rsid w:val="00AD3E8A"/>
    <w:rsid w:val="00AD45A9"/>
    <w:rsid w:val="00AD595F"/>
    <w:rsid w:val="00AD5E50"/>
    <w:rsid w:val="00AD5EAF"/>
    <w:rsid w:val="00AD6B75"/>
    <w:rsid w:val="00AE12A6"/>
    <w:rsid w:val="00AE237B"/>
    <w:rsid w:val="00AE2447"/>
    <w:rsid w:val="00AE4629"/>
    <w:rsid w:val="00AE5AD6"/>
    <w:rsid w:val="00AE6988"/>
    <w:rsid w:val="00AE6C9D"/>
    <w:rsid w:val="00AF05B4"/>
    <w:rsid w:val="00AF15B2"/>
    <w:rsid w:val="00AF1BF8"/>
    <w:rsid w:val="00AF479A"/>
    <w:rsid w:val="00AF688F"/>
    <w:rsid w:val="00AF7559"/>
    <w:rsid w:val="00AF7685"/>
    <w:rsid w:val="00B00B67"/>
    <w:rsid w:val="00B00FB2"/>
    <w:rsid w:val="00B01107"/>
    <w:rsid w:val="00B01320"/>
    <w:rsid w:val="00B0169F"/>
    <w:rsid w:val="00B0245C"/>
    <w:rsid w:val="00B0275D"/>
    <w:rsid w:val="00B05403"/>
    <w:rsid w:val="00B0563C"/>
    <w:rsid w:val="00B063B3"/>
    <w:rsid w:val="00B06910"/>
    <w:rsid w:val="00B06EAF"/>
    <w:rsid w:val="00B104C0"/>
    <w:rsid w:val="00B10D79"/>
    <w:rsid w:val="00B12C43"/>
    <w:rsid w:val="00B1320C"/>
    <w:rsid w:val="00B147FB"/>
    <w:rsid w:val="00B16E43"/>
    <w:rsid w:val="00B176F6"/>
    <w:rsid w:val="00B24861"/>
    <w:rsid w:val="00B2532C"/>
    <w:rsid w:val="00B25F42"/>
    <w:rsid w:val="00B27D17"/>
    <w:rsid w:val="00B302CD"/>
    <w:rsid w:val="00B30896"/>
    <w:rsid w:val="00B3103C"/>
    <w:rsid w:val="00B3267F"/>
    <w:rsid w:val="00B3294D"/>
    <w:rsid w:val="00B32F5B"/>
    <w:rsid w:val="00B37210"/>
    <w:rsid w:val="00B4024B"/>
    <w:rsid w:val="00B413A2"/>
    <w:rsid w:val="00B42B72"/>
    <w:rsid w:val="00B439BE"/>
    <w:rsid w:val="00B470AA"/>
    <w:rsid w:val="00B503A0"/>
    <w:rsid w:val="00B504FC"/>
    <w:rsid w:val="00B50C9E"/>
    <w:rsid w:val="00B50DB7"/>
    <w:rsid w:val="00B516A8"/>
    <w:rsid w:val="00B51E6C"/>
    <w:rsid w:val="00B51F34"/>
    <w:rsid w:val="00B51F68"/>
    <w:rsid w:val="00B5413F"/>
    <w:rsid w:val="00B560D9"/>
    <w:rsid w:val="00B56678"/>
    <w:rsid w:val="00B56C34"/>
    <w:rsid w:val="00B56D17"/>
    <w:rsid w:val="00B6103D"/>
    <w:rsid w:val="00B63D51"/>
    <w:rsid w:val="00B65D11"/>
    <w:rsid w:val="00B7075A"/>
    <w:rsid w:val="00B71CA1"/>
    <w:rsid w:val="00B74286"/>
    <w:rsid w:val="00B761DC"/>
    <w:rsid w:val="00B765C8"/>
    <w:rsid w:val="00B76601"/>
    <w:rsid w:val="00B76CC5"/>
    <w:rsid w:val="00B77BAD"/>
    <w:rsid w:val="00B8054A"/>
    <w:rsid w:val="00B80D7A"/>
    <w:rsid w:val="00B8130E"/>
    <w:rsid w:val="00B814A6"/>
    <w:rsid w:val="00B858E0"/>
    <w:rsid w:val="00B8591F"/>
    <w:rsid w:val="00B85C96"/>
    <w:rsid w:val="00B8633C"/>
    <w:rsid w:val="00B9110A"/>
    <w:rsid w:val="00B9419D"/>
    <w:rsid w:val="00B95FE2"/>
    <w:rsid w:val="00B967CF"/>
    <w:rsid w:val="00B977D2"/>
    <w:rsid w:val="00B97E28"/>
    <w:rsid w:val="00BA0129"/>
    <w:rsid w:val="00BA1309"/>
    <w:rsid w:val="00BA2955"/>
    <w:rsid w:val="00BA2E94"/>
    <w:rsid w:val="00BA4D77"/>
    <w:rsid w:val="00BA6685"/>
    <w:rsid w:val="00BB01E2"/>
    <w:rsid w:val="00BB0F0E"/>
    <w:rsid w:val="00BB105B"/>
    <w:rsid w:val="00BB1E83"/>
    <w:rsid w:val="00BB2B9B"/>
    <w:rsid w:val="00BB3696"/>
    <w:rsid w:val="00BB3E69"/>
    <w:rsid w:val="00BB47AE"/>
    <w:rsid w:val="00BB5456"/>
    <w:rsid w:val="00BB62BD"/>
    <w:rsid w:val="00BB6E2E"/>
    <w:rsid w:val="00BC22F0"/>
    <w:rsid w:val="00BC3399"/>
    <w:rsid w:val="00BC346F"/>
    <w:rsid w:val="00BC349B"/>
    <w:rsid w:val="00BC493E"/>
    <w:rsid w:val="00BD0485"/>
    <w:rsid w:val="00BD2062"/>
    <w:rsid w:val="00BD416E"/>
    <w:rsid w:val="00BD4372"/>
    <w:rsid w:val="00BD698F"/>
    <w:rsid w:val="00BE00C5"/>
    <w:rsid w:val="00BE48BD"/>
    <w:rsid w:val="00BE4A42"/>
    <w:rsid w:val="00BE4F1F"/>
    <w:rsid w:val="00BE5A79"/>
    <w:rsid w:val="00BE5DBA"/>
    <w:rsid w:val="00BE76C4"/>
    <w:rsid w:val="00BF060C"/>
    <w:rsid w:val="00BF1200"/>
    <w:rsid w:val="00BF328F"/>
    <w:rsid w:val="00BF393D"/>
    <w:rsid w:val="00BF3CC4"/>
    <w:rsid w:val="00BF3F14"/>
    <w:rsid w:val="00BF4009"/>
    <w:rsid w:val="00BF45F6"/>
    <w:rsid w:val="00BF49C1"/>
    <w:rsid w:val="00BF58F6"/>
    <w:rsid w:val="00BF69B6"/>
    <w:rsid w:val="00BF70C0"/>
    <w:rsid w:val="00C013A4"/>
    <w:rsid w:val="00C01C15"/>
    <w:rsid w:val="00C01F1B"/>
    <w:rsid w:val="00C03174"/>
    <w:rsid w:val="00C051BD"/>
    <w:rsid w:val="00C06E1E"/>
    <w:rsid w:val="00C11B48"/>
    <w:rsid w:val="00C15927"/>
    <w:rsid w:val="00C1622D"/>
    <w:rsid w:val="00C166FA"/>
    <w:rsid w:val="00C20645"/>
    <w:rsid w:val="00C20D19"/>
    <w:rsid w:val="00C21EFD"/>
    <w:rsid w:val="00C2605E"/>
    <w:rsid w:val="00C267B8"/>
    <w:rsid w:val="00C323AD"/>
    <w:rsid w:val="00C340F2"/>
    <w:rsid w:val="00C34DA2"/>
    <w:rsid w:val="00C35212"/>
    <w:rsid w:val="00C35288"/>
    <w:rsid w:val="00C355DC"/>
    <w:rsid w:val="00C4381D"/>
    <w:rsid w:val="00C441AE"/>
    <w:rsid w:val="00C4594D"/>
    <w:rsid w:val="00C47FF6"/>
    <w:rsid w:val="00C51D45"/>
    <w:rsid w:val="00C52A3A"/>
    <w:rsid w:val="00C53517"/>
    <w:rsid w:val="00C56E59"/>
    <w:rsid w:val="00C57EC2"/>
    <w:rsid w:val="00C60185"/>
    <w:rsid w:val="00C62BCC"/>
    <w:rsid w:val="00C64BFD"/>
    <w:rsid w:val="00C64D6D"/>
    <w:rsid w:val="00C65137"/>
    <w:rsid w:val="00C6706A"/>
    <w:rsid w:val="00C67DFA"/>
    <w:rsid w:val="00C70E92"/>
    <w:rsid w:val="00C7154F"/>
    <w:rsid w:val="00C72913"/>
    <w:rsid w:val="00C7340F"/>
    <w:rsid w:val="00C7453C"/>
    <w:rsid w:val="00C746B3"/>
    <w:rsid w:val="00C74708"/>
    <w:rsid w:val="00C77197"/>
    <w:rsid w:val="00C77249"/>
    <w:rsid w:val="00C775C8"/>
    <w:rsid w:val="00C80387"/>
    <w:rsid w:val="00C81879"/>
    <w:rsid w:val="00C823D9"/>
    <w:rsid w:val="00C825E0"/>
    <w:rsid w:val="00C832B7"/>
    <w:rsid w:val="00C85508"/>
    <w:rsid w:val="00C85F98"/>
    <w:rsid w:val="00C860C1"/>
    <w:rsid w:val="00C8615C"/>
    <w:rsid w:val="00C86B04"/>
    <w:rsid w:val="00C878CE"/>
    <w:rsid w:val="00C87AD1"/>
    <w:rsid w:val="00C87C30"/>
    <w:rsid w:val="00C9102D"/>
    <w:rsid w:val="00C925DF"/>
    <w:rsid w:val="00C9301F"/>
    <w:rsid w:val="00C93D0A"/>
    <w:rsid w:val="00C947AE"/>
    <w:rsid w:val="00C95FE8"/>
    <w:rsid w:val="00C979AF"/>
    <w:rsid w:val="00CA12C1"/>
    <w:rsid w:val="00CA1400"/>
    <w:rsid w:val="00CA1414"/>
    <w:rsid w:val="00CA1571"/>
    <w:rsid w:val="00CA2DDE"/>
    <w:rsid w:val="00CA3553"/>
    <w:rsid w:val="00CA4302"/>
    <w:rsid w:val="00CA4600"/>
    <w:rsid w:val="00CA4B12"/>
    <w:rsid w:val="00CA4F12"/>
    <w:rsid w:val="00CA4F9D"/>
    <w:rsid w:val="00CA50D6"/>
    <w:rsid w:val="00CA51A8"/>
    <w:rsid w:val="00CA593A"/>
    <w:rsid w:val="00CA6582"/>
    <w:rsid w:val="00CA6FF8"/>
    <w:rsid w:val="00CA72AF"/>
    <w:rsid w:val="00CA79B8"/>
    <w:rsid w:val="00CB2C43"/>
    <w:rsid w:val="00CB2CE6"/>
    <w:rsid w:val="00CB304F"/>
    <w:rsid w:val="00CB3198"/>
    <w:rsid w:val="00CB474C"/>
    <w:rsid w:val="00CB5284"/>
    <w:rsid w:val="00CB57D0"/>
    <w:rsid w:val="00CB76DB"/>
    <w:rsid w:val="00CB7C12"/>
    <w:rsid w:val="00CC16BA"/>
    <w:rsid w:val="00CC17AB"/>
    <w:rsid w:val="00CC297B"/>
    <w:rsid w:val="00CC2D8D"/>
    <w:rsid w:val="00CC4382"/>
    <w:rsid w:val="00CC5CCD"/>
    <w:rsid w:val="00CC5D03"/>
    <w:rsid w:val="00CC6F74"/>
    <w:rsid w:val="00CC72BC"/>
    <w:rsid w:val="00CC7BB5"/>
    <w:rsid w:val="00CD0075"/>
    <w:rsid w:val="00CD0548"/>
    <w:rsid w:val="00CD062A"/>
    <w:rsid w:val="00CD144D"/>
    <w:rsid w:val="00CD42FC"/>
    <w:rsid w:val="00CD47BA"/>
    <w:rsid w:val="00CD589B"/>
    <w:rsid w:val="00CD5AB7"/>
    <w:rsid w:val="00CD6B5B"/>
    <w:rsid w:val="00CD707B"/>
    <w:rsid w:val="00CD7222"/>
    <w:rsid w:val="00CD7755"/>
    <w:rsid w:val="00CD787A"/>
    <w:rsid w:val="00CD796B"/>
    <w:rsid w:val="00CD79DA"/>
    <w:rsid w:val="00CE16EF"/>
    <w:rsid w:val="00CE1D7A"/>
    <w:rsid w:val="00CE1FD3"/>
    <w:rsid w:val="00CE28F7"/>
    <w:rsid w:val="00CE2906"/>
    <w:rsid w:val="00CE2DB1"/>
    <w:rsid w:val="00CE334B"/>
    <w:rsid w:val="00CE35B4"/>
    <w:rsid w:val="00CE3647"/>
    <w:rsid w:val="00CE40B1"/>
    <w:rsid w:val="00CE4B8C"/>
    <w:rsid w:val="00CE67F6"/>
    <w:rsid w:val="00CE7060"/>
    <w:rsid w:val="00CF09C4"/>
    <w:rsid w:val="00CF1426"/>
    <w:rsid w:val="00CF1BDE"/>
    <w:rsid w:val="00CF223F"/>
    <w:rsid w:val="00CF50A2"/>
    <w:rsid w:val="00CF5183"/>
    <w:rsid w:val="00CF637E"/>
    <w:rsid w:val="00CF6726"/>
    <w:rsid w:val="00D00B19"/>
    <w:rsid w:val="00D019F4"/>
    <w:rsid w:val="00D02559"/>
    <w:rsid w:val="00D02FD3"/>
    <w:rsid w:val="00D0393C"/>
    <w:rsid w:val="00D04F18"/>
    <w:rsid w:val="00D04F67"/>
    <w:rsid w:val="00D0646B"/>
    <w:rsid w:val="00D067AE"/>
    <w:rsid w:val="00D07A42"/>
    <w:rsid w:val="00D07AA9"/>
    <w:rsid w:val="00D10EA3"/>
    <w:rsid w:val="00D11EB0"/>
    <w:rsid w:val="00D124C6"/>
    <w:rsid w:val="00D15EFD"/>
    <w:rsid w:val="00D15F04"/>
    <w:rsid w:val="00D168F7"/>
    <w:rsid w:val="00D21B65"/>
    <w:rsid w:val="00D21BAF"/>
    <w:rsid w:val="00D22A97"/>
    <w:rsid w:val="00D2384C"/>
    <w:rsid w:val="00D23898"/>
    <w:rsid w:val="00D262F3"/>
    <w:rsid w:val="00D263B8"/>
    <w:rsid w:val="00D267C1"/>
    <w:rsid w:val="00D27147"/>
    <w:rsid w:val="00D2753C"/>
    <w:rsid w:val="00D27D8A"/>
    <w:rsid w:val="00D3104A"/>
    <w:rsid w:val="00D316B7"/>
    <w:rsid w:val="00D3177C"/>
    <w:rsid w:val="00D3196C"/>
    <w:rsid w:val="00D324D6"/>
    <w:rsid w:val="00D33B81"/>
    <w:rsid w:val="00D351F7"/>
    <w:rsid w:val="00D364C3"/>
    <w:rsid w:val="00D375A4"/>
    <w:rsid w:val="00D4001E"/>
    <w:rsid w:val="00D414C7"/>
    <w:rsid w:val="00D43103"/>
    <w:rsid w:val="00D45159"/>
    <w:rsid w:val="00D452AA"/>
    <w:rsid w:val="00D474D3"/>
    <w:rsid w:val="00D47EB8"/>
    <w:rsid w:val="00D47EE1"/>
    <w:rsid w:val="00D5070C"/>
    <w:rsid w:val="00D5076B"/>
    <w:rsid w:val="00D51568"/>
    <w:rsid w:val="00D51E99"/>
    <w:rsid w:val="00D51F86"/>
    <w:rsid w:val="00D5254F"/>
    <w:rsid w:val="00D52AB8"/>
    <w:rsid w:val="00D53AC1"/>
    <w:rsid w:val="00D57103"/>
    <w:rsid w:val="00D602A2"/>
    <w:rsid w:val="00D60621"/>
    <w:rsid w:val="00D6075A"/>
    <w:rsid w:val="00D6094C"/>
    <w:rsid w:val="00D60A16"/>
    <w:rsid w:val="00D60EB0"/>
    <w:rsid w:val="00D62553"/>
    <w:rsid w:val="00D6444C"/>
    <w:rsid w:val="00D645E1"/>
    <w:rsid w:val="00D645E7"/>
    <w:rsid w:val="00D658B6"/>
    <w:rsid w:val="00D65A2E"/>
    <w:rsid w:val="00D65C78"/>
    <w:rsid w:val="00D67481"/>
    <w:rsid w:val="00D678DC"/>
    <w:rsid w:val="00D70753"/>
    <w:rsid w:val="00D7193B"/>
    <w:rsid w:val="00D71BC0"/>
    <w:rsid w:val="00D726BE"/>
    <w:rsid w:val="00D765F3"/>
    <w:rsid w:val="00D77F8D"/>
    <w:rsid w:val="00D82CD7"/>
    <w:rsid w:val="00D82E82"/>
    <w:rsid w:val="00D82FED"/>
    <w:rsid w:val="00D83902"/>
    <w:rsid w:val="00D84315"/>
    <w:rsid w:val="00D84C63"/>
    <w:rsid w:val="00D85015"/>
    <w:rsid w:val="00D85726"/>
    <w:rsid w:val="00D863A7"/>
    <w:rsid w:val="00D86B90"/>
    <w:rsid w:val="00D90477"/>
    <w:rsid w:val="00D90831"/>
    <w:rsid w:val="00D90B50"/>
    <w:rsid w:val="00D923FC"/>
    <w:rsid w:val="00D92580"/>
    <w:rsid w:val="00D92834"/>
    <w:rsid w:val="00D933D1"/>
    <w:rsid w:val="00D96AA7"/>
    <w:rsid w:val="00DA00B3"/>
    <w:rsid w:val="00DA076B"/>
    <w:rsid w:val="00DA0A35"/>
    <w:rsid w:val="00DA0DD7"/>
    <w:rsid w:val="00DA1B50"/>
    <w:rsid w:val="00DA2490"/>
    <w:rsid w:val="00DA2ECE"/>
    <w:rsid w:val="00DA38EC"/>
    <w:rsid w:val="00DA6085"/>
    <w:rsid w:val="00DA63DB"/>
    <w:rsid w:val="00DB00B3"/>
    <w:rsid w:val="00DB0429"/>
    <w:rsid w:val="00DB1F3B"/>
    <w:rsid w:val="00DB298D"/>
    <w:rsid w:val="00DB46E8"/>
    <w:rsid w:val="00DB55D2"/>
    <w:rsid w:val="00DB633F"/>
    <w:rsid w:val="00DB700D"/>
    <w:rsid w:val="00DB741A"/>
    <w:rsid w:val="00DC0D05"/>
    <w:rsid w:val="00DC2EDE"/>
    <w:rsid w:val="00DC345C"/>
    <w:rsid w:val="00DC3990"/>
    <w:rsid w:val="00DC3DC4"/>
    <w:rsid w:val="00DC5127"/>
    <w:rsid w:val="00DC653A"/>
    <w:rsid w:val="00DC78F7"/>
    <w:rsid w:val="00DD0AE8"/>
    <w:rsid w:val="00DD0E6A"/>
    <w:rsid w:val="00DD14EB"/>
    <w:rsid w:val="00DD4DEB"/>
    <w:rsid w:val="00DD57BA"/>
    <w:rsid w:val="00DD5F80"/>
    <w:rsid w:val="00DD62DE"/>
    <w:rsid w:val="00DD7DD8"/>
    <w:rsid w:val="00DE05D9"/>
    <w:rsid w:val="00DE0858"/>
    <w:rsid w:val="00DE0C42"/>
    <w:rsid w:val="00DE24A8"/>
    <w:rsid w:val="00DE5A86"/>
    <w:rsid w:val="00DE6ED6"/>
    <w:rsid w:val="00DE7FE3"/>
    <w:rsid w:val="00DF121C"/>
    <w:rsid w:val="00DF41A0"/>
    <w:rsid w:val="00DF552B"/>
    <w:rsid w:val="00E00184"/>
    <w:rsid w:val="00E00C92"/>
    <w:rsid w:val="00E03155"/>
    <w:rsid w:val="00E03339"/>
    <w:rsid w:val="00E034CF"/>
    <w:rsid w:val="00E039DE"/>
    <w:rsid w:val="00E03C3D"/>
    <w:rsid w:val="00E046CC"/>
    <w:rsid w:val="00E05B13"/>
    <w:rsid w:val="00E060F5"/>
    <w:rsid w:val="00E07123"/>
    <w:rsid w:val="00E0758B"/>
    <w:rsid w:val="00E07A3E"/>
    <w:rsid w:val="00E07B09"/>
    <w:rsid w:val="00E07BAD"/>
    <w:rsid w:val="00E07DA0"/>
    <w:rsid w:val="00E12FCE"/>
    <w:rsid w:val="00E138D1"/>
    <w:rsid w:val="00E140B4"/>
    <w:rsid w:val="00E15EB5"/>
    <w:rsid w:val="00E15EF1"/>
    <w:rsid w:val="00E15FEB"/>
    <w:rsid w:val="00E20A60"/>
    <w:rsid w:val="00E20BEE"/>
    <w:rsid w:val="00E220E1"/>
    <w:rsid w:val="00E23235"/>
    <w:rsid w:val="00E23726"/>
    <w:rsid w:val="00E24B6E"/>
    <w:rsid w:val="00E24E0A"/>
    <w:rsid w:val="00E2634A"/>
    <w:rsid w:val="00E266F4"/>
    <w:rsid w:val="00E27D9C"/>
    <w:rsid w:val="00E30E09"/>
    <w:rsid w:val="00E3102D"/>
    <w:rsid w:val="00E31344"/>
    <w:rsid w:val="00E32132"/>
    <w:rsid w:val="00E337F3"/>
    <w:rsid w:val="00E35194"/>
    <w:rsid w:val="00E378BA"/>
    <w:rsid w:val="00E37D8C"/>
    <w:rsid w:val="00E40210"/>
    <w:rsid w:val="00E42752"/>
    <w:rsid w:val="00E46E27"/>
    <w:rsid w:val="00E47DC2"/>
    <w:rsid w:val="00E501EA"/>
    <w:rsid w:val="00E50811"/>
    <w:rsid w:val="00E50A09"/>
    <w:rsid w:val="00E5224F"/>
    <w:rsid w:val="00E5391D"/>
    <w:rsid w:val="00E53E99"/>
    <w:rsid w:val="00E54C68"/>
    <w:rsid w:val="00E54F44"/>
    <w:rsid w:val="00E565A3"/>
    <w:rsid w:val="00E57976"/>
    <w:rsid w:val="00E6023A"/>
    <w:rsid w:val="00E60D6B"/>
    <w:rsid w:val="00E613CF"/>
    <w:rsid w:val="00E632D2"/>
    <w:rsid w:val="00E63306"/>
    <w:rsid w:val="00E63FE9"/>
    <w:rsid w:val="00E6640F"/>
    <w:rsid w:val="00E66EFF"/>
    <w:rsid w:val="00E670A4"/>
    <w:rsid w:val="00E7200D"/>
    <w:rsid w:val="00E73F07"/>
    <w:rsid w:val="00E742DE"/>
    <w:rsid w:val="00E74708"/>
    <w:rsid w:val="00E747CB"/>
    <w:rsid w:val="00E7663D"/>
    <w:rsid w:val="00E77074"/>
    <w:rsid w:val="00E772F1"/>
    <w:rsid w:val="00E77427"/>
    <w:rsid w:val="00E77D74"/>
    <w:rsid w:val="00E80628"/>
    <w:rsid w:val="00E820A8"/>
    <w:rsid w:val="00E82B66"/>
    <w:rsid w:val="00E837C3"/>
    <w:rsid w:val="00E84945"/>
    <w:rsid w:val="00E84BCB"/>
    <w:rsid w:val="00E865EF"/>
    <w:rsid w:val="00E866A4"/>
    <w:rsid w:val="00E87CF4"/>
    <w:rsid w:val="00E87EB6"/>
    <w:rsid w:val="00E93899"/>
    <w:rsid w:val="00E947E7"/>
    <w:rsid w:val="00E95115"/>
    <w:rsid w:val="00E954C8"/>
    <w:rsid w:val="00E977CB"/>
    <w:rsid w:val="00EA10B3"/>
    <w:rsid w:val="00EA16B1"/>
    <w:rsid w:val="00EA187E"/>
    <w:rsid w:val="00EA1AC9"/>
    <w:rsid w:val="00EA1F90"/>
    <w:rsid w:val="00EA30F3"/>
    <w:rsid w:val="00EA3253"/>
    <w:rsid w:val="00EA35B3"/>
    <w:rsid w:val="00EA38EB"/>
    <w:rsid w:val="00EA71A0"/>
    <w:rsid w:val="00EA7DA1"/>
    <w:rsid w:val="00EB12E4"/>
    <w:rsid w:val="00EB201E"/>
    <w:rsid w:val="00EB3C97"/>
    <w:rsid w:val="00EB5D5B"/>
    <w:rsid w:val="00EB6FBB"/>
    <w:rsid w:val="00EB7F26"/>
    <w:rsid w:val="00EC10E1"/>
    <w:rsid w:val="00EC1DCC"/>
    <w:rsid w:val="00EC4F5D"/>
    <w:rsid w:val="00EC62E4"/>
    <w:rsid w:val="00ED0EB2"/>
    <w:rsid w:val="00ED1B8F"/>
    <w:rsid w:val="00ED2C3C"/>
    <w:rsid w:val="00ED2EAB"/>
    <w:rsid w:val="00ED6CF3"/>
    <w:rsid w:val="00ED78BD"/>
    <w:rsid w:val="00ED7A93"/>
    <w:rsid w:val="00EE1488"/>
    <w:rsid w:val="00EE2175"/>
    <w:rsid w:val="00EE3B3F"/>
    <w:rsid w:val="00EE3C99"/>
    <w:rsid w:val="00EF0618"/>
    <w:rsid w:val="00EF07EA"/>
    <w:rsid w:val="00EF14C7"/>
    <w:rsid w:val="00EF14E6"/>
    <w:rsid w:val="00EF2E23"/>
    <w:rsid w:val="00EF3F7A"/>
    <w:rsid w:val="00EF6063"/>
    <w:rsid w:val="00EF6970"/>
    <w:rsid w:val="00F01840"/>
    <w:rsid w:val="00F028F0"/>
    <w:rsid w:val="00F04868"/>
    <w:rsid w:val="00F05462"/>
    <w:rsid w:val="00F1053D"/>
    <w:rsid w:val="00F10A93"/>
    <w:rsid w:val="00F12D38"/>
    <w:rsid w:val="00F13283"/>
    <w:rsid w:val="00F135B5"/>
    <w:rsid w:val="00F14F55"/>
    <w:rsid w:val="00F1533A"/>
    <w:rsid w:val="00F1569C"/>
    <w:rsid w:val="00F17636"/>
    <w:rsid w:val="00F17A37"/>
    <w:rsid w:val="00F20339"/>
    <w:rsid w:val="00F215A8"/>
    <w:rsid w:val="00F22BFF"/>
    <w:rsid w:val="00F22C52"/>
    <w:rsid w:val="00F2512D"/>
    <w:rsid w:val="00F2533A"/>
    <w:rsid w:val="00F2551C"/>
    <w:rsid w:val="00F2705A"/>
    <w:rsid w:val="00F277AA"/>
    <w:rsid w:val="00F311B1"/>
    <w:rsid w:val="00F32BFC"/>
    <w:rsid w:val="00F33467"/>
    <w:rsid w:val="00F355F5"/>
    <w:rsid w:val="00F35714"/>
    <w:rsid w:val="00F36966"/>
    <w:rsid w:val="00F369BC"/>
    <w:rsid w:val="00F36B84"/>
    <w:rsid w:val="00F42B7C"/>
    <w:rsid w:val="00F431B2"/>
    <w:rsid w:val="00F44BA6"/>
    <w:rsid w:val="00F45008"/>
    <w:rsid w:val="00F4585A"/>
    <w:rsid w:val="00F46A4A"/>
    <w:rsid w:val="00F47151"/>
    <w:rsid w:val="00F521DD"/>
    <w:rsid w:val="00F537FC"/>
    <w:rsid w:val="00F634F1"/>
    <w:rsid w:val="00F70E04"/>
    <w:rsid w:val="00F71FF9"/>
    <w:rsid w:val="00F725B0"/>
    <w:rsid w:val="00F7428C"/>
    <w:rsid w:val="00F7471A"/>
    <w:rsid w:val="00F7538A"/>
    <w:rsid w:val="00F80677"/>
    <w:rsid w:val="00F8108E"/>
    <w:rsid w:val="00F825F7"/>
    <w:rsid w:val="00F8650E"/>
    <w:rsid w:val="00F865E4"/>
    <w:rsid w:val="00F8662D"/>
    <w:rsid w:val="00F87117"/>
    <w:rsid w:val="00F874D7"/>
    <w:rsid w:val="00F907C6"/>
    <w:rsid w:val="00F90A8E"/>
    <w:rsid w:val="00F90CB7"/>
    <w:rsid w:val="00F91564"/>
    <w:rsid w:val="00F91826"/>
    <w:rsid w:val="00F92048"/>
    <w:rsid w:val="00F923F0"/>
    <w:rsid w:val="00F92A4C"/>
    <w:rsid w:val="00F93110"/>
    <w:rsid w:val="00F93457"/>
    <w:rsid w:val="00F9385B"/>
    <w:rsid w:val="00F96D94"/>
    <w:rsid w:val="00F9773E"/>
    <w:rsid w:val="00F979C0"/>
    <w:rsid w:val="00F97AD3"/>
    <w:rsid w:val="00FA0D2C"/>
    <w:rsid w:val="00FA17FB"/>
    <w:rsid w:val="00FA2EAF"/>
    <w:rsid w:val="00FA33C6"/>
    <w:rsid w:val="00FA3949"/>
    <w:rsid w:val="00FA4B77"/>
    <w:rsid w:val="00FA4BD4"/>
    <w:rsid w:val="00FA4F19"/>
    <w:rsid w:val="00FA6570"/>
    <w:rsid w:val="00FA7F5E"/>
    <w:rsid w:val="00FB0E7F"/>
    <w:rsid w:val="00FB1744"/>
    <w:rsid w:val="00FB375E"/>
    <w:rsid w:val="00FB40A5"/>
    <w:rsid w:val="00FB41F2"/>
    <w:rsid w:val="00FB58A3"/>
    <w:rsid w:val="00FB7B66"/>
    <w:rsid w:val="00FC2F3D"/>
    <w:rsid w:val="00FC3407"/>
    <w:rsid w:val="00FC4045"/>
    <w:rsid w:val="00FC4386"/>
    <w:rsid w:val="00FC5B2B"/>
    <w:rsid w:val="00FC5FC3"/>
    <w:rsid w:val="00FC5FE3"/>
    <w:rsid w:val="00FC6ABC"/>
    <w:rsid w:val="00FC6C47"/>
    <w:rsid w:val="00FD095E"/>
    <w:rsid w:val="00FD0C6F"/>
    <w:rsid w:val="00FD242D"/>
    <w:rsid w:val="00FD3456"/>
    <w:rsid w:val="00FD4929"/>
    <w:rsid w:val="00FD50AB"/>
    <w:rsid w:val="00FD52DF"/>
    <w:rsid w:val="00FD6F27"/>
    <w:rsid w:val="00FD732B"/>
    <w:rsid w:val="00FE0875"/>
    <w:rsid w:val="00FE18BE"/>
    <w:rsid w:val="00FE3089"/>
    <w:rsid w:val="00FE487D"/>
    <w:rsid w:val="00FE4A6C"/>
    <w:rsid w:val="00FE53D6"/>
    <w:rsid w:val="00FF131E"/>
    <w:rsid w:val="00FF133A"/>
    <w:rsid w:val="00FF15B6"/>
    <w:rsid w:val="00FF19FE"/>
    <w:rsid w:val="00FF30C5"/>
    <w:rsid w:val="00FF3A11"/>
    <w:rsid w:val="00FF624C"/>
    <w:rsid w:val="00FF689E"/>
    <w:rsid w:val="00FF6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B384B6"/>
  <w15:chartTrackingRefBased/>
  <w15:docId w15:val="{0EE37267-DDDC-413B-A3AB-CCBA11E0C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7AA"/>
    <w:rPr>
      <w:sz w:val="24"/>
      <w:szCs w:val="24"/>
      <w:lang w:val="vi-VN" w:eastAsia="vi-VN"/>
    </w:rPr>
  </w:style>
  <w:style w:type="paragraph" w:styleId="Heading1">
    <w:name w:val="heading 1"/>
    <w:basedOn w:val="Normal"/>
    <w:next w:val="Normal"/>
    <w:link w:val="Heading1Char"/>
    <w:qFormat/>
    <w:rsid w:val="002839B3"/>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nhideWhenUsed/>
    <w:qFormat/>
    <w:rsid w:val="002A25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5B2BE7"/>
    <w:pPr>
      <w:keepNext/>
      <w:keepLines/>
      <w:spacing w:before="40"/>
      <w:outlineLvl w:val="2"/>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3E3F7B"/>
    <w:pPr>
      <w:spacing w:before="240" w:after="60"/>
      <w:outlineLvl w:val="7"/>
    </w:pPr>
    <w:rPr>
      <w:rFonts w:ascii="Calibri" w:hAnsi="Calibri"/>
      <w:i/>
      <w:iCs/>
      <w:lang w:val="en-US" w:eastAsia="en-US"/>
    </w:rPr>
  </w:style>
  <w:style w:type="paragraph" w:styleId="Heading9">
    <w:name w:val="heading 9"/>
    <w:basedOn w:val="Normal"/>
    <w:next w:val="Normal"/>
    <w:link w:val="Heading9Char"/>
    <w:qFormat/>
    <w:rsid w:val="002839B3"/>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5654C"/>
  </w:style>
  <w:style w:type="character" w:styleId="Hyperlink">
    <w:name w:val="Hyperlink"/>
    <w:rsid w:val="0025654C"/>
    <w:rPr>
      <w:color w:val="0000FF"/>
      <w:u w:val="single"/>
    </w:rPr>
  </w:style>
  <w:style w:type="table" w:styleId="TableGrid">
    <w:name w:val="Table Grid"/>
    <w:basedOn w:val="TableNormal"/>
    <w:uiPriority w:val="39"/>
    <w:rsid w:val="00DA0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A0DD7"/>
    <w:pPr>
      <w:pageBreakBefore/>
      <w:spacing w:before="100" w:beforeAutospacing="1" w:after="100" w:afterAutospacing="1"/>
    </w:pPr>
    <w:rPr>
      <w:rFonts w:ascii="Tahoma" w:hAnsi="Tahoma"/>
      <w:sz w:val="20"/>
      <w:szCs w:val="20"/>
      <w:lang w:val="en-US" w:eastAsia="en-US"/>
    </w:rPr>
  </w:style>
  <w:style w:type="paragraph" w:styleId="Footer">
    <w:name w:val="footer"/>
    <w:basedOn w:val="Normal"/>
    <w:link w:val="FooterChar"/>
    <w:uiPriority w:val="99"/>
    <w:rsid w:val="00604835"/>
    <w:pPr>
      <w:tabs>
        <w:tab w:val="center" w:pos="4153"/>
        <w:tab w:val="right" w:pos="8306"/>
      </w:tabs>
    </w:pPr>
  </w:style>
  <w:style w:type="character" w:styleId="PageNumber">
    <w:name w:val="page number"/>
    <w:basedOn w:val="DefaultParagraphFont"/>
    <w:rsid w:val="00604835"/>
  </w:style>
  <w:style w:type="paragraph" w:styleId="NormalWeb">
    <w:name w:val="Normal (Web)"/>
    <w:aliases w:val="Char Char Char Char Char Char Char Char Char Char Char,Char Char25,Char Char Char Char Char Char Char Char Char Char,Normal (Web) Char Char Char Char Char,Normal (Web) Char Char Char Char,Char Char Char,Char Char Cha"/>
    <w:basedOn w:val="Normal"/>
    <w:link w:val="NormalWebChar"/>
    <w:uiPriority w:val="99"/>
    <w:qFormat/>
    <w:rsid w:val="0054393D"/>
    <w:pPr>
      <w:spacing w:before="100" w:beforeAutospacing="1" w:after="100" w:afterAutospacing="1"/>
    </w:pPr>
    <w:rPr>
      <w:rFonts w:ascii="VNI-Times" w:hAnsi="VNI-Times" w:cs="VNI-Times"/>
      <w:lang w:val="en-US" w:eastAsia="en-US"/>
    </w:rPr>
  </w:style>
  <w:style w:type="paragraph" w:customStyle="1" w:styleId="CharCharCharChar">
    <w:name w:val="Char Char Char Char"/>
    <w:basedOn w:val="Normal"/>
    <w:rsid w:val="00775DF0"/>
    <w:pPr>
      <w:spacing w:after="160" w:line="240" w:lineRule="exact"/>
    </w:pPr>
    <w:rPr>
      <w:rFonts w:ascii="Verdana" w:hAnsi="Verdana"/>
      <w:sz w:val="20"/>
      <w:szCs w:val="20"/>
      <w:lang w:val="en-US" w:eastAsia="en-US"/>
    </w:rPr>
  </w:style>
  <w:style w:type="paragraph" w:customStyle="1" w:styleId="CharChar1CharCharCharChar">
    <w:name w:val="Char Char1 Char Char Char Char"/>
    <w:basedOn w:val="DocumentMap"/>
    <w:autoRedefine/>
    <w:rsid w:val="00C87AD1"/>
    <w:pPr>
      <w:widowControl w:val="0"/>
      <w:jc w:val="both"/>
    </w:pPr>
    <w:rPr>
      <w:rFonts w:eastAsia="SimSun" w:cs="Times New Roman"/>
      <w:kern w:val="2"/>
      <w:sz w:val="24"/>
      <w:szCs w:val="24"/>
      <w:lang w:val="en-US" w:eastAsia="zh-CN"/>
    </w:rPr>
  </w:style>
  <w:style w:type="paragraph" w:styleId="DocumentMap">
    <w:name w:val="Document Map"/>
    <w:basedOn w:val="Normal"/>
    <w:semiHidden/>
    <w:rsid w:val="00C87AD1"/>
    <w:pPr>
      <w:shd w:val="clear" w:color="auto" w:fill="000080"/>
    </w:pPr>
    <w:rPr>
      <w:rFonts w:ascii="Tahoma" w:hAnsi="Tahoma" w:cs="Tahoma"/>
      <w:sz w:val="20"/>
      <w:szCs w:val="20"/>
    </w:rPr>
  </w:style>
  <w:style w:type="paragraph" w:styleId="BodyText2">
    <w:name w:val="Body Text 2"/>
    <w:basedOn w:val="Normal"/>
    <w:rsid w:val="00BD43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overflowPunct w:val="0"/>
      <w:autoSpaceDE w:val="0"/>
      <w:autoSpaceDN w:val="0"/>
      <w:adjustRightInd w:val="0"/>
      <w:ind w:firstLine="539"/>
      <w:jc w:val="both"/>
      <w:textAlignment w:val="baseline"/>
    </w:pPr>
    <w:rPr>
      <w:rFonts w:ascii=".VnTime" w:hAnsi=".VnTime"/>
      <w:sz w:val="28"/>
      <w:szCs w:val="20"/>
      <w:lang w:val="en-US" w:eastAsia="en-US"/>
    </w:rPr>
  </w:style>
  <w:style w:type="paragraph" w:customStyle="1" w:styleId="DefaultParagraphFontParaCharCharCharCharChar">
    <w:name w:val="Default Paragraph Font Para Char Char Char Char Char"/>
    <w:autoRedefine/>
    <w:rsid w:val="004E318D"/>
    <w:pPr>
      <w:tabs>
        <w:tab w:val="left" w:pos="1152"/>
      </w:tabs>
      <w:spacing w:before="120" w:after="120" w:line="312" w:lineRule="auto"/>
    </w:pPr>
    <w:rPr>
      <w:rFonts w:ascii="Arial" w:hAnsi="Arial" w:cs="Arial"/>
      <w:sz w:val="26"/>
      <w:szCs w:val="26"/>
    </w:rPr>
  </w:style>
  <w:style w:type="paragraph" w:customStyle="1" w:styleId="Char0">
    <w:name w:val="Char"/>
    <w:basedOn w:val="Normal"/>
    <w:rsid w:val="00F22BFF"/>
    <w:pPr>
      <w:spacing w:after="160" w:line="240" w:lineRule="exact"/>
    </w:pPr>
    <w:rPr>
      <w:rFonts w:ascii="Verdana" w:hAnsi="Verdana"/>
      <w:sz w:val="20"/>
      <w:szCs w:val="20"/>
      <w:lang w:val="en-US" w:eastAsia="en-US"/>
    </w:rPr>
  </w:style>
  <w:style w:type="paragraph" w:styleId="BodyText">
    <w:name w:val="Body Text"/>
    <w:basedOn w:val="Normal"/>
    <w:link w:val="BodyTextChar"/>
    <w:rsid w:val="00250176"/>
    <w:pPr>
      <w:spacing w:after="120"/>
    </w:pPr>
  </w:style>
  <w:style w:type="character" w:customStyle="1" w:styleId="Heading1Char">
    <w:name w:val="Heading 1 Char"/>
    <w:link w:val="Heading1"/>
    <w:rsid w:val="002839B3"/>
    <w:rPr>
      <w:rFonts w:ascii="Arial" w:hAnsi="Arial" w:cs="Arial"/>
      <w:b/>
      <w:bCs/>
      <w:kern w:val="32"/>
      <w:sz w:val="32"/>
      <w:szCs w:val="32"/>
    </w:rPr>
  </w:style>
  <w:style w:type="character" w:customStyle="1" w:styleId="Heading9Char">
    <w:name w:val="Heading 9 Char"/>
    <w:link w:val="Heading9"/>
    <w:rsid w:val="002839B3"/>
    <w:rPr>
      <w:rFonts w:ascii="Arial" w:hAnsi="Arial" w:cs="Arial"/>
      <w:sz w:val="22"/>
      <w:szCs w:val="22"/>
    </w:rPr>
  </w:style>
  <w:style w:type="character" w:customStyle="1" w:styleId="BodyTextChar">
    <w:name w:val="Body Text Char"/>
    <w:link w:val="BodyText"/>
    <w:rsid w:val="00202287"/>
    <w:rPr>
      <w:sz w:val="24"/>
      <w:szCs w:val="24"/>
      <w:lang w:val="vi-VN" w:eastAsia="vi-VN"/>
    </w:rPr>
  </w:style>
  <w:style w:type="paragraph" w:styleId="BodyTextIndent2">
    <w:name w:val="Body Text Indent 2"/>
    <w:basedOn w:val="Normal"/>
    <w:link w:val="BodyTextIndent2Char"/>
    <w:uiPriority w:val="99"/>
    <w:unhideWhenUsed/>
    <w:rsid w:val="00202287"/>
    <w:pPr>
      <w:spacing w:after="120" w:line="480" w:lineRule="auto"/>
      <w:ind w:left="360"/>
    </w:pPr>
    <w:rPr>
      <w:rFonts w:ascii=".VnTime" w:hAnsi=".VnTime"/>
      <w:lang w:val="x-none" w:eastAsia="x-none"/>
    </w:rPr>
  </w:style>
  <w:style w:type="character" w:customStyle="1" w:styleId="BodyTextIndent2Char">
    <w:name w:val="Body Text Indent 2 Char"/>
    <w:link w:val="BodyTextIndent2"/>
    <w:uiPriority w:val="99"/>
    <w:rsid w:val="00202287"/>
    <w:rPr>
      <w:rFonts w:ascii=".VnTime" w:hAnsi=".VnTime"/>
      <w:sz w:val="24"/>
      <w:szCs w:val="24"/>
    </w:rPr>
  </w:style>
  <w:style w:type="paragraph" w:styleId="Header">
    <w:name w:val="header"/>
    <w:basedOn w:val="Normal"/>
    <w:link w:val="HeaderChar"/>
    <w:uiPriority w:val="99"/>
    <w:rsid w:val="00202287"/>
    <w:pPr>
      <w:tabs>
        <w:tab w:val="center" w:pos="4680"/>
        <w:tab w:val="right" w:pos="9360"/>
      </w:tabs>
    </w:pPr>
  </w:style>
  <w:style w:type="character" w:customStyle="1" w:styleId="HeaderChar">
    <w:name w:val="Header Char"/>
    <w:link w:val="Header"/>
    <w:uiPriority w:val="99"/>
    <w:rsid w:val="00202287"/>
    <w:rPr>
      <w:sz w:val="24"/>
      <w:szCs w:val="24"/>
      <w:lang w:val="vi-VN" w:eastAsia="vi-VN"/>
    </w:rPr>
  </w:style>
  <w:style w:type="paragraph" w:styleId="BalloonText">
    <w:name w:val="Balloon Text"/>
    <w:basedOn w:val="Normal"/>
    <w:link w:val="BalloonTextChar"/>
    <w:rsid w:val="00E977CB"/>
    <w:rPr>
      <w:rFonts w:ascii="Tahoma" w:hAnsi="Tahoma"/>
      <w:sz w:val="16"/>
      <w:szCs w:val="16"/>
    </w:rPr>
  </w:style>
  <w:style w:type="character" w:customStyle="1" w:styleId="BalloonTextChar">
    <w:name w:val="Balloon Text Char"/>
    <w:link w:val="BalloonText"/>
    <w:rsid w:val="00E977CB"/>
    <w:rPr>
      <w:rFonts w:ascii="Tahoma" w:hAnsi="Tahoma" w:cs="Tahoma"/>
      <w:sz w:val="16"/>
      <w:szCs w:val="16"/>
      <w:lang w:val="vi-VN" w:eastAsia="vi-VN"/>
    </w:rPr>
  </w:style>
  <w:style w:type="character" w:customStyle="1" w:styleId="FooterChar">
    <w:name w:val="Footer Char"/>
    <w:link w:val="Footer"/>
    <w:uiPriority w:val="99"/>
    <w:rsid w:val="0074014B"/>
    <w:rPr>
      <w:sz w:val="24"/>
      <w:szCs w:val="24"/>
      <w:lang w:val="vi-VN" w:eastAsia="vi-VN"/>
    </w:rPr>
  </w:style>
  <w:style w:type="character" w:customStyle="1" w:styleId="fontstyle01">
    <w:name w:val="fontstyle01"/>
    <w:rsid w:val="00B25F42"/>
    <w:rPr>
      <w:rFonts w:ascii="Times New Roman" w:hAnsi="Times New Roman" w:cs="Times New Roman" w:hint="default"/>
      <w:b w:val="0"/>
      <w:bCs w:val="0"/>
      <w:i w:val="0"/>
      <w:iCs w:val="0"/>
      <w:color w:val="000000"/>
      <w:sz w:val="28"/>
      <w:szCs w:val="28"/>
    </w:rPr>
  </w:style>
  <w:style w:type="paragraph" w:styleId="FootnoteText">
    <w:name w:val="footnote text"/>
    <w:aliases w:val="Footnote Text Char Tegn Char"/>
    <w:basedOn w:val="Normal"/>
    <w:link w:val="FootnoteTextChar"/>
    <w:rsid w:val="000F4051"/>
    <w:rPr>
      <w:sz w:val="20"/>
      <w:szCs w:val="20"/>
    </w:rPr>
  </w:style>
  <w:style w:type="character" w:customStyle="1" w:styleId="FootnoteTextChar">
    <w:name w:val="Footnote Text Char"/>
    <w:aliases w:val="Footnote Text Char Tegn Char Char"/>
    <w:link w:val="FootnoteText"/>
    <w:rsid w:val="000F4051"/>
    <w:rPr>
      <w:lang w:val="vi-VN" w:eastAsia="vi-VN"/>
    </w:rPr>
  </w:style>
  <w:style w:type="character" w:styleId="FootnoteReference">
    <w:name w:val="footnote reference"/>
    <w:rsid w:val="000F4051"/>
    <w:rPr>
      <w:vertAlign w:val="superscript"/>
    </w:rPr>
  </w:style>
  <w:style w:type="character" w:customStyle="1" w:styleId="Heading8Char">
    <w:name w:val="Heading 8 Char"/>
    <w:link w:val="Heading8"/>
    <w:uiPriority w:val="9"/>
    <w:semiHidden/>
    <w:rsid w:val="003E3F7B"/>
    <w:rPr>
      <w:rFonts w:ascii="Calibri" w:hAnsi="Calibri"/>
      <w:i/>
      <w:iCs/>
      <w:sz w:val="24"/>
      <w:szCs w:val="24"/>
    </w:rPr>
  </w:style>
  <w:style w:type="paragraph" w:styleId="BodyTextIndent">
    <w:name w:val="Body Text Indent"/>
    <w:basedOn w:val="Normal"/>
    <w:link w:val="BodyTextIndentChar"/>
    <w:rsid w:val="00AB5449"/>
    <w:pPr>
      <w:spacing w:after="120"/>
      <w:ind w:left="360"/>
    </w:pPr>
  </w:style>
  <w:style w:type="character" w:customStyle="1" w:styleId="BodyTextIndentChar">
    <w:name w:val="Body Text Indent Char"/>
    <w:link w:val="BodyTextIndent"/>
    <w:rsid w:val="00AB5449"/>
    <w:rPr>
      <w:sz w:val="24"/>
      <w:szCs w:val="24"/>
      <w:lang w:val="vi-VN" w:eastAsia="vi-VN"/>
    </w:rPr>
  </w:style>
  <w:style w:type="character" w:customStyle="1" w:styleId="Heading2Char">
    <w:name w:val="Heading 2 Char"/>
    <w:basedOn w:val="DefaultParagraphFont"/>
    <w:link w:val="Heading2"/>
    <w:rsid w:val="002A2503"/>
    <w:rPr>
      <w:rFonts w:asciiTheme="majorHAnsi" w:eastAsiaTheme="majorEastAsia" w:hAnsiTheme="majorHAnsi" w:cstheme="majorBidi"/>
      <w:color w:val="2F5496" w:themeColor="accent1" w:themeShade="BF"/>
      <w:sz w:val="26"/>
      <w:szCs w:val="26"/>
      <w:lang w:val="vi-VN" w:eastAsia="vi-VN"/>
    </w:rPr>
  </w:style>
  <w:style w:type="paragraph" w:styleId="ListParagraph">
    <w:name w:val="List Paragraph"/>
    <w:basedOn w:val="Normal"/>
    <w:uiPriority w:val="34"/>
    <w:qFormat/>
    <w:rsid w:val="001147B0"/>
    <w:pPr>
      <w:ind w:left="720"/>
      <w:contextualSpacing/>
    </w:pPr>
  </w:style>
  <w:style w:type="character" w:customStyle="1" w:styleId="Heading3Char">
    <w:name w:val="Heading 3 Char"/>
    <w:basedOn w:val="DefaultParagraphFont"/>
    <w:link w:val="Heading3"/>
    <w:semiHidden/>
    <w:rsid w:val="005B2BE7"/>
    <w:rPr>
      <w:rFonts w:asciiTheme="majorHAnsi" w:eastAsiaTheme="majorEastAsia" w:hAnsiTheme="majorHAnsi" w:cstheme="majorBidi"/>
      <w:color w:val="1F3763" w:themeColor="accent1" w:themeShade="7F"/>
      <w:sz w:val="24"/>
      <w:szCs w:val="24"/>
      <w:lang w:val="vi-VN" w:eastAsia="vi-VN"/>
    </w:rPr>
  </w:style>
  <w:style w:type="character" w:customStyle="1" w:styleId="NormalWebChar">
    <w:name w:val="Normal (Web) Char"/>
    <w:aliases w:val="Char Char Char Char Char Char Char Char Char Char Char Char,Char Char25 Char,Char Char Char Char Char Char Char Char Char Char Char1,Normal (Web) Char Char Char Char Char Char,Normal (Web) Char Char Char Char Char1,Char Char Char Char1"/>
    <w:link w:val="NormalWeb"/>
    <w:uiPriority w:val="99"/>
    <w:qFormat/>
    <w:locked/>
    <w:rsid w:val="005B2BE7"/>
    <w:rPr>
      <w:rFonts w:ascii="VNI-Times" w:hAnsi="VNI-Times" w:cs="VNI-Times"/>
      <w:sz w:val="24"/>
      <w:szCs w:val="24"/>
    </w:rPr>
  </w:style>
  <w:style w:type="character" w:customStyle="1" w:styleId="fontstyle21">
    <w:name w:val="fontstyle21"/>
    <w:basedOn w:val="DefaultParagraphFont"/>
    <w:rsid w:val="005B6E1F"/>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2576A6"/>
    <w:rPr>
      <w:rFonts w:ascii="Times New Roman" w:hAnsi="Times New Roman" w:cs="Times New Roman"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325840">
      <w:bodyDiv w:val="1"/>
      <w:marLeft w:val="0"/>
      <w:marRight w:val="0"/>
      <w:marTop w:val="0"/>
      <w:marBottom w:val="0"/>
      <w:divBdr>
        <w:top w:val="none" w:sz="0" w:space="0" w:color="auto"/>
        <w:left w:val="none" w:sz="0" w:space="0" w:color="auto"/>
        <w:bottom w:val="none" w:sz="0" w:space="0" w:color="auto"/>
        <w:right w:val="none" w:sz="0" w:space="0" w:color="auto"/>
      </w:divBdr>
    </w:div>
    <w:div w:id="275983692">
      <w:bodyDiv w:val="1"/>
      <w:marLeft w:val="0"/>
      <w:marRight w:val="0"/>
      <w:marTop w:val="0"/>
      <w:marBottom w:val="0"/>
      <w:divBdr>
        <w:top w:val="none" w:sz="0" w:space="0" w:color="auto"/>
        <w:left w:val="none" w:sz="0" w:space="0" w:color="auto"/>
        <w:bottom w:val="none" w:sz="0" w:space="0" w:color="auto"/>
        <w:right w:val="none" w:sz="0" w:space="0" w:color="auto"/>
      </w:divBdr>
    </w:div>
    <w:div w:id="587160541">
      <w:bodyDiv w:val="1"/>
      <w:marLeft w:val="0"/>
      <w:marRight w:val="0"/>
      <w:marTop w:val="0"/>
      <w:marBottom w:val="0"/>
      <w:divBdr>
        <w:top w:val="none" w:sz="0" w:space="0" w:color="auto"/>
        <w:left w:val="none" w:sz="0" w:space="0" w:color="auto"/>
        <w:bottom w:val="none" w:sz="0" w:space="0" w:color="auto"/>
        <w:right w:val="none" w:sz="0" w:space="0" w:color="auto"/>
      </w:divBdr>
    </w:div>
    <w:div w:id="652370138">
      <w:bodyDiv w:val="1"/>
      <w:marLeft w:val="0"/>
      <w:marRight w:val="0"/>
      <w:marTop w:val="0"/>
      <w:marBottom w:val="0"/>
      <w:divBdr>
        <w:top w:val="none" w:sz="0" w:space="0" w:color="auto"/>
        <w:left w:val="none" w:sz="0" w:space="0" w:color="auto"/>
        <w:bottom w:val="none" w:sz="0" w:space="0" w:color="auto"/>
        <w:right w:val="none" w:sz="0" w:space="0" w:color="auto"/>
      </w:divBdr>
    </w:div>
    <w:div w:id="1006590938">
      <w:bodyDiv w:val="1"/>
      <w:marLeft w:val="0"/>
      <w:marRight w:val="0"/>
      <w:marTop w:val="0"/>
      <w:marBottom w:val="0"/>
      <w:divBdr>
        <w:top w:val="none" w:sz="0" w:space="0" w:color="auto"/>
        <w:left w:val="none" w:sz="0" w:space="0" w:color="auto"/>
        <w:bottom w:val="none" w:sz="0" w:space="0" w:color="auto"/>
        <w:right w:val="none" w:sz="0" w:space="0" w:color="auto"/>
      </w:divBdr>
    </w:div>
    <w:div w:id="1407729042">
      <w:bodyDiv w:val="1"/>
      <w:marLeft w:val="0"/>
      <w:marRight w:val="0"/>
      <w:marTop w:val="0"/>
      <w:marBottom w:val="0"/>
      <w:divBdr>
        <w:top w:val="none" w:sz="0" w:space="0" w:color="auto"/>
        <w:left w:val="none" w:sz="0" w:space="0" w:color="auto"/>
        <w:bottom w:val="none" w:sz="0" w:space="0" w:color="auto"/>
        <w:right w:val="none" w:sz="0" w:space="0" w:color="auto"/>
      </w:divBdr>
    </w:div>
    <w:div w:id="1473062106">
      <w:bodyDiv w:val="1"/>
      <w:marLeft w:val="0"/>
      <w:marRight w:val="0"/>
      <w:marTop w:val="0"/>
      <w:marBottom w:val="0"/>
      <w:divBdr>
        <w:top w:val="none" w:sz="0" w:space="0" w:color="auto"/>
        <w:left w:val="none" w:sz="0" w:space="0" w:color="auto"/>
        <w:bottom w:val="none" w:sz="0" w:space="0" w:color="auto"/>
        <w:right w:val="none" w:sz="0" w:space="0" w:color="auto"/>
      </w:divBdr>
    </w:div>
    <w:div w:id="1544634879">
      <w:bodyDiv w:val="1"/>
      <w:marLeft w:val="0"/>
      <w:marRight w:val="0"/>
      <w:marTop w:val="0"/>
      <w:marBottom w:val="0"/>
      <w:divBdr>
        <w:top w:val="none" w:sz="0" w:space="0" w:color="auto"/>
        <w:left w:val="none" w:sz="0" w:space="0" w:color="auto"/>
        <w:bottom w:val="none" w:sz="0" w:space="0" w:color="auto"/>
        <w:right w:val="none" w:sz="0" w:space="0" w:color="auto"/>
      </w:divBdr>
    </w:div>
    <w:div w:id="1688633115">
      <w:bodyDiv w:val="1"/>
      <w:marLeft w:val="0"/>
      <w:marRight w:val="0"/>
      <w:marTop w:val="0"/>
      <w:marBottom w:val="0"/>
      <w:divBdr>
        <w:top w:val="none" w:sz="0" w:space="0" w:color="auto"/>
        <w:left w:val="none" w:sz="0" w:space="0" w:color="auto"/>
        <w:bottom w:val="none" w:sz="0" w:space="0" w:color="auto"/>
        <w:right w:val="none" w:sz="0" w:space="0" w:color="auto"/>
      </w:divBdr>
    </w:div>
    <w:div w:id="1746682420">
      <w:bodyDiv w:val="1"/>
      <w:marLeft w:val="0"/>
      <w:marRight w:val="0"/>
      <w:marTop w:val="0"/>
      <w:marBottom w:val="0"/>
      <w:divBdr>
        <w:top w:val="none" w:sz="0" w:space="0" w:color="auto"/>
        <w:left w:val="none" w:sz="0" w:space="0" w:color="auto"/>
        <w:bottom w:val="none" w:sz="0" w:space="0" w:color="auto"/>
        <w:right w:val="none" w:sz="0" w:space="0" w:color="auto"/>
      </w:divBdr>
    </w:div>
    <w:div w:id="1770275086">
      <w:bodyDiv w:val="1"/>
      <w:marLeft w:val="0"/>
      <w:marRight w:val="0"/>
      <w:marTop w:val="0"/>
      <w:marBottom w:val="0"/>
      <w:divBdr>
        <w:top w:val="none" w:sz="0" w:space="0" w:color="auto"/>
        <w:left w:val="none" w:sz="0" w:space="0" w:color="auto"/>
        <w:bottom w:val="none" w:sz="0" w:space="0" w:color="auto"/>
        <w:right w:val="none" w:sz="0" w:space="0" w:color="auto"/>
      </w:divBdr>
    </w:div>
    <w:div w:id="205973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C3F4A-47C9-4381-8B6E-3352C1332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2303</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15406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dc:creator>
  <cp:keywords/>
  <cp:lastModifiedBy>User</cp:lastModifiedBy>
  <cp:revision>4</cp:revision>
  <cp:lastPrinted>2024-09-10T09:20:00Z</cp:lastPrinted>
  <dcterms:created xsi:type="dcterms:W3CDTF">2024-11-27T04:00:00Z</dcterms:created>
  <dcterms:modified xsi:type="dcterms:W3CDTF">2024-11-27T04:02:00Z</dcterms:modified>
</cp:coreProperties>
</file>